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582DA5" w:rsidRPr="001B5970" w:rsidTr="00E25720">
        <w:trPr>
          <w:trHeight w:val="1586"/>
          <w:jc w:val="right"/>
        </w:trPr>
        <w:tc>
          <w:tcPr>
            <w:tcW w:w="4076" w:type="dxa"/>
          </w:tcPr>
          <w:p w:rsidR="00582DA5" w:rsidRPr="00582DA5" w:rsidRDefault="00582DA5" w:rsidP="00582DA5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  <w:szCs w:val="24"/>
              </w:rPr>
            </w:pPr>
            <w:r w:rsidRPr="00582DA5">
              <w:rPr>
                <w:rFonts w:ascii="Times New Roman" w:hAnsi="Times New Roman" w:cs="Times New Roman"/>
                <w:szCs w:val="24"/>
              </w:rPr>
              <w:br w:type="page"/>
            </w:r>
            <w:r w:rsidRPr="00582DA5">
              <w:rPr>
                <w:rFonts w:ascii="Times New Roman" w:hAnsi="Times New Roman" w:cs="Times New Roman"/>
                <w:b w:val="0"/>
                <w:color w:val="000000"/>
                <w:szCs w:val="24"/>
              </w:rPr>
              <w:t>УТВЕРЖДЕНО</w:t>
            </w:r>
          </w:p>
          <w:p w:rsidR="00582DA5" w:rsidRPr="00582DA5" w:rsidRDefault="00582DA5" w:rsidP="00582DA5">
            <w:pPr>
              <w:jc w:val="center"/>
              <w:rPr>
                <w:color w:val="000000"/>
                <w:szCs w:val="24"/>
              </w:rPr>
            </w:pPr>
            <w:r w:rsidRPr="00582DA5">
              <w:rPr>
                <w:color w:val="000000"/>
                <w:szCs w:val="24"/>
              </w:rPr>
              <w:t>распоряжением Главы</w:t>
            </w:r>
          </w:p>
          <w:p w:rsidR="00582DA5" w:rsidRPr="00582DA5" w:rsidRDefault="00582DA5" w:rsidP="00582DA5">
            <w:pPr>
              <w:jc w:val="center"/>
              <w:rPr>
                <w:color w:val="000000"/>
                <w:szCs w:val="24"/>
              </w:rPr>
            </w:pPr>
            <w:r w:rsidRPr="00582DA5">
              <w:rPr>
                <w:color w:val="000000"/>
                <w:szCs w:val="24"/>
              </w:rPr>
              <w:t>городского округа</w:t>
            </w:r>
          </w:p>
          <w:p w:rsidR="00582DA5" w:rsidRPr="00582DA5" w:rsidRDefault="00582DA5" w:rsidP="00582DA5">
            <w:pPr>
              <w:jc w:val="center"/>
              <w:rPr>
                <w:color w:val="000000"/>
                <w:szCs w:val="24"/>
              </w:rPr>
            </w:pPr>
            <w:r w:rsidRPr="00582DA5">
              <w:rPr>
                <w:color w:val="000000"/>
                <w:szCs w:val="24"/>
              </w:rPr>
              <w:t>"Город Архангельск"</w:t>
            </w:r>
          </w:p>
          <w:p w:rsidR="00582DA5" w:rsidRPr="00582DA5" w:rsidRDefault="00582DA5" w:rsidP="003711A5">
            <w:pPr>
              <w:jc w:val="center"/>
              <w:rPr>
                <w:b/>
                <w:color w:val="000000"/>
                <w:szCs w:val="24"/>
              </w:rPr>
            </w:pPr>
            <w:r w:rsidRPr="00582DA5">
              <w:rPr>
                <w:color w:val="000000"/>
                <w:szCs w:val="24"/>
              </w:rPr>
              <w:t xml:space="preserve">от </w:t>
            </w:r>
            <w:r w:rsidR="003711A5">
              <w:rPr>
                <w:color w:val="000000"/>
                <w:szCs w:val="24"/>
              </w:rPr>
              <w:t>16 августа 2021 г. № 3362р</w:t>
            </w:r>
            <w:bookmarkStart w:id="0" w:name="_GoBack"/>
            <w:bookmarkEnd w:id="0"/>
          </w:p>
        </w:tc>
      </w:tr>
    </w:tbl>
    <w:p w:rsidR="00B34946" w:rsidRPr="00034396" w:rsidRDefault="00B34946" w:rsidP="00B34946">
      <w:pPr>
        <w:widowControl w:val="0"/>
        <w:jc w:val="center"/>
        <w:rPr>
          <w:sz w:val="26"/>
          <w:szCs w:val="26"/>
        </w:rPr>
      </w:pPr>
    </w:p>
    <w:p w:rsidR="00B34946" w:rsidRPr="00582DA5" w:rsidRDefault="00B34946" w:rsidP="00B34946">
      <w:pPr>
        <w:widowControl w:val="0"/>
        <w:jc w:val="center"/>
        <w:rPr>
          <w:szCs w:val="26"/>
        </w:rPr>
      </w:pPr>
    </w:p>
    <w:p w:rsidR="00582DA5" w:rsidRPr="00582DA5" w:rsidRDefault="009B67DE" w:rsidP="00801B80">
      <w:pPr>
        <w:jc w:val="center"/>
        <w:rPr>
          <w:b/>
          <w:szCs w:val="26"/>
        </w:rPr>
      </w:pPr>
      <w:r w:rsidRPr="00582DA5">
        <w:rPr>
          <w:b/>
          <w:szCs w:val="26"/>
        </w:rPr>
        <w:t>Проект</w:t>
      </w:r>
      <w:r w:rsidR="00801B80" w:rsidRPr="00582DA5">
        <w:rPr>
          <w:b/>
          <w:szCs w:val="26"/>
        </w:rPr>
        <w:t xml:space="preserve"> планировк</w:t>
      </w:r>
      <w:r w:rsidRPr="00582DA5">
        <w:rPr>
          <w:b/>
          <w:szCs w:val="26"/>
        </w:rPr>
        <w:t>и</w:t>
      </w:r>
    </w:p>
    <w:p w:rsidR="00801B80" w:rsidRPr="00582DA5" w:rsidRDefault="00801B80" w:rsidP="00801B80">
      <w:pPr>
        <w:jc w:val="center"/>
        <w:rPr>
          <w:b/>
          <w:szCs w:val="26"/>
        </w:rPr>
      </w:pPr>
      <w:r w:rsidRPr="00582DA5">
        <w:rPr>
          <w:b/>
          <w:szCs w:val="26"/>
        </w:rPr>
        <w:t xml:space="preserve"> </w:t>
      </w:r>
      <w:r w:rsidR="00404EC5" w:rsidRPr="00582DA5">
        <w:rPr>
          <w:b/>
          <w:szCs w:val="26"/>
        </w:rPr>
        <w:t xml:space="preserve">территории муниципального образования </w:t>
      </w:r>
      <w:r w:rsidR="00404EC5" w:rsidRPr="00582DA5">
        <w:rPr>
          <w:b/>
          <w:szCs w:val="26"/>
        </w:rPr>
        <w:br/>
      </w:r>
      <w:r w:rsidR="00D412A4" w:rsidRPr="00582DA5">
        <w:rPr>
          <w:b/>
          <w:szCs w:val="26"/>
        </w:rPr>
        <w:t>"</w:t>
      </w:r>
      <w:r w:rsidR="00404EC5" w:rsidRPr="00582DA5">
        <w:rPr>
          <w:b/>
          <w:szCs w:val="26"/>
        </w:rPr>
        <w:t>Город Архангельск</w:t>
      </w:r>
      <w:r w:rsidR="00D412A4" w:rsidRPr="00582DA5">
        <w:rPr>
          <w:b/>
          <w:szCs w:val="26"/>
        </w:rPr>
        <w:t>"</w:t>
      </w:r>
      <w:r w:rsidR="00404EC5" w:rsidRPr="00582DA5">
        <w:rPr>
          <w:b/>
          <w:szCs w:val="26"/>
        </w:rPr>
        <w:t xml:space="preserve"> в границах ул. Рейдовой, ул. Павла Орлова</w:t>
      </w:r>
      <w:r w:rsidR="00582DA5">
        <w:rPr>
          <w:b/>
          <w:szCs w:val="26"/>
        </w:rPr>
        <w:br/>
      </w:r>
      <w:r w:rsidR="000C043D">
        <w:rPr>
          <w:b/>
          <w:szCs w:val="26"/>
        </w:rPr>
        <w:t xml:space="preserve"> и ул. Дежне</w:t>
      </w:r>
      <w:r w:rsidR="00404EC5" w:rsidRPr="00582DA5">
        <w:rPr>
          <w:b/>
          <w:szCs w:val="26"/>
        </w:rPr>
        <w:t>вцев площадью 11,4036 га</w:t>
      </w:r>
    </w:p>
    <w:p w:rsidR="00801B80" w:rsidRDefault="00801B80" w:rsidP="009B67DE">
      <w:pPr>
        <w:widowControl w:val="0"/>
        <w:jc w:val="both"/>
        <w:rPr>
          <w:sz w:val="26"/>
          <w:szCs w:val="26"/>
        </w:rPr>
      </w:pPr>
    </w:p>
    <w:p w:rsidR="004444A0" w:rsidRPr="009B67DE" w:rsidRDefault="004444A0" w:rsidP="009B67DE">
      <w:pPr>
        <w:widowControl w:val="0"/>
        <w:jc w:val="both"/>
        <w:rPr>
          <w:sz w:val="26"/>
          <w:szCs w:val="26"/>
        </w:rPr>
      </w:pPr>
    </w:p>
    <w:p w:rsidR="00D412A4" w:rsidRPr="00D412A4" w:rsidRDefault="00D412A4" w:rsidP="00D412A4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right="113"/>
        <w:jc w:val="center"/>
        <w:outlineLvl w:val="0"/>
        <w:rPr>
          <w:rFonts w:ascii="Times New Roman" w:hAnsi="Times New Roman"/>
          <w:sz w:val="26"/>
          <w:szCs w:val="26"/>
        </w:rPr>
      </w:pPr>
      <w:r w:rsidRPr="00D412A4">
        <w:rPr>
          <w:rFonts w:ascii="Times New Roman" w:hAnsi="Times New Roman"/>
          <w:sz w:val="26"/>
          <w:szCs w:val="26"/>
        </w:rPr>
        <w:t xml:space="preserve">Положение о характеристиках планируемого развития территории, в том числе </w:t>
      </w:r>
      <w:r>
        <w:rPr>
          <w:rFonts w:ascii="Times New Roman" w:hAnsi="Times New Roman"/>
          <w:sz w:val="26"/>
          <w:szCs w:val="26"/>
        </w:rPr>
        <w:br/>
      </w:r>
      <w:r w:rsidRPr="00D412A4">
        <w:rPr>
          <w:rFonts w:ascii="Times New Roman" w:hAnsi="Times New Roman"/>
          <w:sz w:val="26"/>
          <w:szCs w:val="26"/>
        </w:rPr>
        <w:t xml:space="preserve">о плотности и параметрах застройки территории, 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 транспортной </w:t>
      </w:r>
      <w:r>
        <w:rPr>
          <w:rFonts w:ascii="Times New Roman" w:hAnsi="Times New Roman"/>
          <w:sz w:val="26"/>
          <w:szCs w:val="26"/>
        </w:rPr>
        <w:br/>
      </w:r>
      <w:r w:rsidRPr="00D412A4">
        <w:rPr>
          <w:rFonts w:ascii="Times New Roman" w:hAnsi="Times New Roman"/>
          <w:sz w:val="26"/>
          <w:szCs w:val="26"/>
        </w:rPr>
        <w:t>и социальной инфраструктур, в том числе объектов, включенных в программы комплексного развития</w:t>
      </w:r>
    </w:p>
    <w:p w:rsidR="00404EC5" w:rsidRDefault="00404EC5" w:rsidP="00D412A4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right="113"/>
        <w:outlineLvl w:val="0"/>
        <w:rPr>
          <w:rFonts w:ascii="Times New Roman" w:hAnsi="Times New Roman"/>
          <w:b/>
        </w:rPr>
      </w:pPr>
    </w:p>
    <w:p w:rsidR="00404EC5" w:rsidRPr="00D412A4" w:rsidRDefault="00404EC5" w:rsidP="00D412A4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right="113"/>
        <w:jc w:val="center"/>
        <w:outlineLvl w:val="0"/>
        <w:rPr>
          <w:rFonts w:ascii="Times New Roman" w:hAnsi="Times New Roman"/>
          <w:sz w:val="26"/>
          <w:szCs w:val="26"/>
        </w:rPr>
      </w:pPr>
      <w:r w:rsidRPr="00D412A4">
        <w:rPr>
          <w:rFonts w:ascii="Times New Roman" w:hAnsi="Times New Roman"/>
          <w:sz w:val="26"/>
          <w:szCs w:val="26"/>
        </w:rPr>
        <w:t>Общие положения</w:t>
      </w:r>
    </w:p>
    <w:p w:rsidR="00404EC5" w:rsidRPr="00F04922" w:rsidRDefault="00404EC5" w:rsidP="00404EC5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right="113" w:firstLine="851"/>
        <w:outlineLvl w:val="0"/>
        <w:rPr>
          <w:rFonts w:ascii="Times New Roman" w:hAnsi="Times New Roman"/>
        </w:rPr>
      </w:pPr>
    </w:p>
    <w:p w:rsidR="00404EC5" w:rsidRPr="00D412A4" w:rsidRDefault="00404EC5" w:rsidP="00D412A4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Данная документация содержит решения градостроительного планирования </w:t>
      </w:r>
      <w:r w:rsidR="00E25720">
        <w:rPr>
          <w:sz w:val="26"/>
          <w:szCs w:val="26"/>
        </w:rPr>
        <w:br/>
      </w:r>
      <w:r w:rsidRPr="00D412A4">
        <w:rPr>
          <w:sz w:val="26"/>
          <w:szCs w:val="26"/>
        </w:rPr>
        <w:t xml:space="preserve">и застройки территории муниципального образования </w:t>
      </w:r>
      <w:r w:rsidR="00D412A4">
        <w:rPr>
          <w:sz w:val="26"/>
          <w:szCs w:val="26"/>
        </w:rPr>
        <w:t>"</w:t>
      </w:r>
      <w:r w:rsidRPr="00D412A4">
        <w:rPr>
          <w:sz w:val="26"/>
          <w:szCs w:val="26"/>
        </w:rPr>
        <w:t>Город Архангельск</w:t>
      </w:r>
      <w:r w:rsidR="00D412A4">
        <w:rPr>
          <w:sz w:val="26"/>
          <w:szCs w:val="26"/>
        </w:rPr>
        <w:t>"</w:t>
      </w:r>
      <w:r w:rsidRPr="00D412A4">
        <w:rPr>
          <w:sz w:val="26"/>
          <w:szCs w:val="26"/>
        </w:rPr>
        <w:t>.</w:t>
      </w:r>
    </w:p>
    <w:p w:rsidR="00404EC5" w:rsidRPr="00D412A4" w:rsidRDefault="00404EC5" w:rsidP="00D412A4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Объектом градостроительного планирования является часть территории градостроительного квартала в границах ул. Рейдовая, ул. Павла Орлова </w:t>
      </w:r>
      <w:r w:rsidR="00D412A4">
        <w:rPr>
          <w:sz w:val="26"/>
          <w:szCs w:val="26"/>
        </w:rPr>
        <w:br/>
      </w:r>
      <w:r w:rsidR="000C043D">
        <w:rPr>
          <w:sz w:val="26"/>
          <w:szCs w:val="26"/>
        </w:rPr>
        <w:t>и ул. Дежне</w:t>
      </w:r>
      <w:r w:rsidRPr="00D412A4">
        <w:rPr>
          <w:sz w:val="26"/>
          <w:szCs w:val="26"/>
        </w:rPr>
        <w:t>вцев.</w:t>
      </w:r>
    </w:p>
    <w:p w:rsidR="00404EC5" w:rsidRPr="00D412A4" w:rsidRDefault="00404EC5" w:rsidP="00D412A4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Общая площадь объекта градостроительного планирования составляет </w:t>
      </w:r>
      <w:r w:rsidR="00D412A4">
        <w:rPr>
          <w:sz w:val="26"/>
          <w:szCs w:val="26"/>
        </w:rPr>
        <w:br/>
      </w:r>
      <w:r w:rsidRPr="00D412A4">
        <w:rPr>
          <w:sz w:val="26"/>
          <w:szCs w:val="26"/>
        </w:rPr>
        <w:t>11,4036 га.</w:t>
      </w:r>
    </w:p>
    <w:p w:rsidR="00404EC5" w:rsidRPr="00D412A4" w:rsidRDefault="00404EC5" w:rsidP="00D412A4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Технический заказчик: ИП Леонтьев Евгений Геннадьевич. </w:t>
      </w:r>
    </w:p>
    <w:p w:rsidR="00404EC5" w:rsidRPr="00D412A4" w:rsidRDefault="00404EC5" w:rsidP="00D412A4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Разработчик документации: проектная организация ООО </w:t>
      </w:r>
      <w:r w:rsidR="00D412A4">
        <w:rPr>
          <w:sz w:val="26"/>
          <w:szCs w:val="26"/>
        </w:rPr>
        <w:t>"</w:t>
      </w:r>
      <w:r w:rsidRPr="00D412A4">
        <w:rPr>
          <w:sz w:val="26"/>
          <w:szCs w:val="26"/>
        </w:rPr>
        <w:t>АКСК</w:t>
      </w:r>
      <w:r w:rsidR="00D412A4">
        <w:rPr>
          <w:sz w:val="26"/>
          <w:szCs w:val="26"/>
        </w:rPr>
        <w:t>"</w:t>
      </w:r>
      <w:r w:rsidRPr="00D412A4">
        <w:rPr>
          <w:sz w:val="26"/>
          <w:szCs w:val="26"/>
        </w:rPr>
        <w:t xml:space="preserve"> </w:t>
      </w:r>
      <w:r w:rsidR="00D412A4">
        <w:rPr>
          <w:sz w:val="26"/>
          <w:szCs w:val="26"/>
        </w:rPr>
        <w:t>(</w:t>
      </w:r>
      <w:r w:rsidRPr="00D412A4">
        <w:rPr>
          <w:sz w:val="26"/>
          <w:szCs w:val="26"/>
        </w:rPr>
        <w:t xml:space="preserve">ИНН 2901156198, ОГРН 1062901067734. СРО-П-111-11012010 СРО </w:t>
      </w:r>
      <w:r w:rsidR="00D412A4">
        <w:rPr>
          <w:sz w:val="26"/>
          <w:szCs w:val="26"/>
        </w:rPr>
        <w:t>"</w:t>
      </w:r>
      <w:r w:rsidRPr="00D412A4">
        <w:rPr>
          <w:sz w:val="26"/>
          <w:szCs w:val="26"/>
        </w:rPr>
        <w:t>Союз проектировщиков</w:t>
      </w:r>
      <w:r w:rsidR="00D412A4">
        <w:rPr>
          <w:sz w:val="26"/>
          <w:szCs w:val="26"/>
        </w:rPr>
        <w:t>").</w:t>
      </w:r>
    </w:p>
    <w:p w:rsidR="00404EC5" w:rsidRPr="00D412A4" w:rsidRDefault="00404EC5" w:rsidP="00D412A4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>Основание для разработки документации:</w:t>
      </w:r>
    </w:p>
    <w:p w:rsidR="00404EC5" w:rsidRPr="00D412A4" w:rsidRDefault="00404EC5" w:rsidP="00D412A4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распоряжение Главы городского округа </w:t>
      </w:r>
      <w:r w:rsidR="00D412A4">
        <w:rPr>
          <w:sz w:val="26"/>
          <w:szCs w:val="26"/>
        </w:rPr>
        <w:t>"</w:t>
      </w:r>
      <w:r w:rsidRPr="00D412A4">
        <w:rPr>
          <w:sz w:val="26"/>
          <w:szCs w:val="26"/>
        </w:rPr>
        <w:t>Город Архангельск</w:t>
      </w:r>
      <w:r w:rsidR="00D412A4">
        <w:rPr>
          <w:sz w:val="26"/>
          <w:szCs w:val="26"/>
        </w:rPr>
        <w:t>"</w:t>
      </w:r>
      <w:r w:rsidRPr="00D412A4">
        <w:rPr>
          <w:sz w:val="26"/>
          <w:szCs w:val="26"/>
        </w:rPr>
        <w:t xml:space="preserve"> от 25</w:t>
      </w:r>
      <w:r w:rsidR="00D412A4">
        <w:rPr>
          <w:sz w:val="26"/>
          <w:szCs w:val="26"/>
        </w:rPr>
        <w:t xml:space="preserve"> марта </w:t>
      </w:r>
      <w:r w:rsidR="003504A7">
        <w:rPr>
          <w:sz w:val="26"/>
          <w:szCs w:val="26"/>
        </w:rPr>
        <w:br/>
      </w:r>
      <w:r w:rsidRPr="00D412A4">
        <w:rPr>
          <w:sz w:val="26"/>
          <w:szCs w:val="26"/>
        </w:rPr>
        <w:t>2021</w:t>
      </w:r>
      <w:r w:rsidR="00D412A4">
        <w:rPr>
          <w:sz w:val="26"/>
          <w:szCs w:val="26"/>
        </w:rPr>
        <w:t xml:space="preserve"> года</w:t>
      </w:r>
      <w:r w:rsidRPr="00D412A4">
        <w:rPr>
          <w:sz w:val="26"/>
          <w:szCs w:val="26"/>
        </w:rPr>
        <w:t xml:space="preserve"> № 996р</w:t>
      </w:r>
      <w:r w:rsidR="00D412A4">
        <w:rPr>
          <w:sz w:val="26"/>
          <w:szCs w:val="26"/>
        </w:rPr>
        <w:t xml:space="preserve"> </w:t>
      </w:r>
      <w:r w:rsidR="00D412A4">
        <w:rPr>
          <w:color w:val="000000"/>
          <w:sz w:val="26"/>
          <w:szCs w:val="26"/>
        </w:rPr>
        <w:t>"</w:t>
      </w:r>
      <w:r w:rsidR="00D412A4" w:rsidRPr="001D12D1">
        <w:rPr>
          <w:color w:val="000000"/>
          <w:sz w:val="26"/>
          <w:szCs w:val="26"/>
        </w:rPr>
        <w:t xml:space="preserve">О подготовке документации по планировке территории муниципального образования </w:t>
      </w:r>
      <w:r w:rsidR="00D412A4">
        <w:rPr>
          <w:color w:val="000000"/>
          <w:sz w:val="26"/>
          <w:szCs w:val="26"/>
        </w:rPr>
        <w:t>"</w:t>
      </w:r>
      <w:r w:rsidR="00D412A4" w:rsidRPr="001D12D1">
        <w:rPr>
          <w:color w:val="000000"/>
          <w:sz w:val="26"/>
          <w:szCs w:val="26"/>
        </w:rPr>
        <w:t>Город Архангельск</w:t>
      </w:r>
      <w:r w:rsidR="00D412A4">
        <w:rPr>
          <w:color w:val="000000"/>
          <w:sz w:val="26"/>
          <w:szCs w:val="26"/>
        </w:rPr>
        <w:t>"</w:t>
      </w:r>
      <w:r w:rsidR="00D412A4" w:rsidRPr="001D12D1">
        <w:rPr>
          <w:color w:val="000000"/>
          <w:sz w:val="26"/>
          <w:szCs w:val="26"/>
        </w:rPr>
        <w:t xml:space="preserve"> в границах ул. Рейдовая, </w:t>
      </w:r>
      <w:r w:rsidR="00D412A4">
        <w:rPr>
          <w:color w:val="000000"/>
          <w:sz w:val="26"/>
          <w:szCs w:val="26"/>
        </w:rPr>
        <w:br/>
      </w:r>
      <w:r w:rsidR="003504A7">
        <w:rPr>
          <w:color w:val="000000"/>
          <w:sz w:val="26"/>
          <w:szCs w:val="26"/>
        </w:rPr>
        <w:t>ул. Павла Орлова и ул. Дежне</w:t>
      </w:r>
      <w:r w:rsidR="00D412A4" w:rsidRPr="001D12D1">
        <w:rPr>
          <w:color w:val="000000"/>
          <w:sz w:val="26"/>
          <w:szCs w:val="26"/>
        </w:rPr>
        <w:t>вцев площадью 11,4036 га</w:t>
      </w:r>
      <w:r w:rsidR="00D412A4">
        <w:rPr>
          <w:color w:val="000000"/>
          <w:sz w:val="26"/>
          <w:szCs w:val="26"/>
        </w:rPr>
        <w:t>"</w:t>
      </w:r>
      <w:r w:rsidRPr="00D412A4">
        <w:rPr>
          <w:sz w:val="26"/>
          <w:szCs w:val="26"/>
        </w:rPr>
        <w:t>;</w:t>
      </w:r>
    </w:p>
    <w:p w:rsidR="00404EC5" w:rsidRPr="00D412A4" w:rsidRDefault="00404EC5" w:rsidP="00D412A4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задание на подготовку проекта планировки, утвержденное </w:t>
      </w:r>
      <w:r w:rsidR="00D412A4">
        <w:rPr>
          <w:sz w:val="26"/>
          <w:szCs w:val="26"/>
        </w:rPr>
        <w:t xml:space="preserve">распоряжением </w:t>
      </w:r>
      <w:r w:rsidRPr="00D412A4">
        <w:rPr>
          <w:sz w:val="26"/>
          <w:szCs w:val="26"/>
        </w:rPr>
        <w:t>Глав</w:t>
      </w:r>
      <w:r w:rsidR="00D412A4">
        <w:rPr>
          <w:sz w:val="26"/>
          <w:szCs w:val="26"/>
        </w:rPr>
        <w:t>ы</w:t>
      </w:r>
      <w:r w:rsidRPr="00D412A4">
        <w:rPr>
          <w:sz w:val="26"/>
          <w:szCs w:val="26"/>
        </w:rPr>
        <w:t xml:space="preserve"> городского округа </w:t>
      </w:r>
      <w:r w:rsidR="00D412A4">
        <w:rPr>
          <w:sz w:val="26"/>
          <w:szCs w:val="26"/>
        </w:rPr>
        <w:t>"</w:t>
      </w:r>
      <w:r w:rsidRPr="00D412A4">
        <w:rPr>
          <w:sz w:val="26"/>
          <w:szCs w:val="26"/>
        </w:rPr>
        <w:t>Город Архангельск</w:t>
      </w:r>
      <w:r w:rsidR="00D412A4">
        <w:rPr>
          <w:sz w:val="26"/>
          <w:szCs w:val="26"/>
        </w:rPr>
        <w:t>"</w:t>
      </w:r>
      <w:r w:rsidR="00D412A4" w:rsidRPr="00D412A4">
        <w:rPr>
          <w:sz w:val="26"/>
          <w:szCs w:val="26"/>
        </w:rPr>
        <w:t xml:space="preserve"> от 25</w:t>
      </w:r>
      <w:r w:rsidR="00D412A4">
        <w:rPr>
          <w:sz w:val="26"/>
          <w:szCs w:val="26"/>
        </w:rPr>
        <w:t xml:space="preserve"> марта </w:t>
      </w:r>
      <w:r w:rsidR="00D412A4" w:rsidRPr="00D412A4">
        <w:rPr>
          <w:sz w:val="26"/>
          <w:szCs w:val="26"/>
        </w:rPr>
        <w:t>2021</w:t>
      </w:r>
      <w:r w:rsidR="00D412A4">
        <w:rPr>
          <w:sz w:val="26"/>
          <w:szCs w:val="26"/>
        </w:rPr>
        <w:t xml:space="preserve"> года</w:t>
      </w:r>
      <w:r w:rsidR="00D412A4" w:rsidRPr="00D412A4">
        <w:rPr>
          <w:sz w:val="26"/>
          <w:szCs w:val="26"/>
        </w:rPr>
        <w:t xml:space="preserve"> № 996р</w:t>
      </w:r>
      <w:r w:rsidRPr="00D412A4">
        <w:rPr>
          <w:sz w:val="26"/>
          <w:szCs w:val="26"/>
        </w:rPr>
        <w:t>.</w:t>
      </w:r>
    </w:p>
    <w:p w:rsidR="009D4182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>Проект планировки территории выполнен в соответствии с</w:t>
      </w:r>
      <w:r w:rsidR="009D4182">
        <w:rPr>
          <w:sz w:val="26"/>
          <w:szCs w:val="26"/>
        </w:rPr>
        <w:t>:</w:t>
      </w:r>
    </w:p>
    <w:p w:rsidR="009D4182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>Градостроительным кодексом Российской Федерации</w:t>
      </w:r>
      <w:r w:rsidR="009D4182">
        <w:rPr>
          <w:sz w:val="26"/>
          <w:szCs w:val="26"/>
        </w:rPr>
        <w:t>;</w:t>
      </w:r>
    </w:p>
    <w:p w:rsidR="009D4182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>Земельным кодексом Российской Федерации</w:t>
      </w:r>
      <w:r w:rsidR="009D4182">
        <w:rPr>
          <w:sz w:val="26"/>
          <w:szCs w:val="26"/>
        </w:rPr>
        <w:t>;</w:t>
      </w:r>
    </w:p>
    <w:p w:rsidR="00404EC5" w:rsidRPr="00D412A4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>СП 42.13330.2016 Свод правил. Градостроительство. Планировка и застройка городских и сельских поселений. Актуализированная редакция СНиП 2.07.01-89*</w:t>
      </w:r>
      <w:r w:rsidR="009D4182">
        <w:rPr>
          <w:sz w:val="26"/>
          <w:szCs w:val="26"/>
        </w:rPr>
        <w:t>,</w:t>
      </w:r>
      <w:r w:rsidR="009D4182" w:rsidRPr="009D4182">
        <w:rPr>
          <w:color w:val="000000"/>
          <w:sz w:val="26"/>
          <w:szCs w:val="26"/>
        </w:rPr>
        <w:t xml:space="preserve"> </w:t>
      </w:r>
      <w:r w:rsidR="009D4182" w:rsidRPr="001D12D1">
        <w:rPr>
          <w:color w:val="000000"/>
          <w:sz w:val="26"/>
          <w:szCs w:val="26"/>
        </w:rPr>
        <w:t>утв</w:t>
      </w:r>
      <w:r w:rsidR="009D4182">
        <w:rPr>
          <w:color w:val="000000"/>
          <w:sz w:val="26"/>
          <w:szCs w:val="26"/>
        </w:rPr>
        <w:t>ержденного</w:t>
      </w:r>
      <w:r w:rsidR="009D4182" w:rsidRPr="001D12D1">
        <w:rPr>
          <w:color w:val="000000"/>
          <w:sz w:val="26"/>
          <w:szCs w:val="26"/>
        </w:rPr>
        <w:t xml:space="preserve"> приказом Министерства строительства и жилищно-коммунального хозяйства Российской Федерации от 30 декабря 2016 </w:t>
      </w:r>
      <w:r w:rsidR="009D4182">
        <w:rPr>
          <w:color w:val="000000"/>
          <w:sz w:val="26"/>
          <w:szCs w:val="26"/>
        </w:rPr>
        <w:t>года</w:t>
      </w:r>
      <w:r w:rsidR="009D4182" w:rsidRPr="001D12D1">
        <w:rPr>
          <w:color w:val="000000"/>
          <w:sz w:val="26"/>
          <w:szCs w:val="26"/>
        </w:rPr>
        <w:t xml:space="preserve"> </w:t>
      </w:r>
      <w:r w:rsidR="009D4182">
        <w:rPr>
          <w:color w:val="000000"/>
          <w:sz w:val="26"/>
          <w:szCs w:val="26"/>
        </w:rPr>
        <w:t>№</w:t>
      </w:r>
      <w:r w:rsidR="009D4182" w:rsidRPr="001D12D1">
        <w:rPr>
          <w:color w:val="000000"/>
          <w:sz w:val="26"/>
          <w:szCs w:val="26"/>
        </w:rPr>
        <w:t xml:space="preserve"> </w:t>
      </w:r>
      <w:r w:rsidR="009D4182">
        <w:rPr>
          <w:color w:val="000000"/>
          <w:sz w:val="26"/>
          <w:szCs w:val="26"/>
        </w:rPr>
        <w:t>1034/пр.</w:t>
      </w:r>
    </w:p>
    <w:p w:rsidR="009D4182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lastRenderedPageBreak/>
        <w:t>При разработке проекта планировки учтены основные положения</w:t>
      </w:r>
      <w:r w:rsidR="009D4182">
        <w:rPr>
          <w:sz w:val="26"/>
          <w:szCs w:val="26"/>
        </w:rPr>
        <w:t>:</w:t>
      </w:r>
    </w:p>
    <w:p w:rsidR="009D4182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Генерального плана муниципального образования </w:t>
      </w:r>
      <w:r w:rsidR="00D412A4">
        <w:rPr>
          <w:sz w:val="26"/>
          <w:szCs w:val="26"/>
        </w:rPr>
        <w:t>"</w:t>
      </w:r>
      <w:r w:rsidRPr="00D412A4">
        <w:rPr>
          <w:sz w:val="26"/>
          <w:szCs w:val="26"/>
        </w:rPr>
        <w:t>Город Архангельск</w:t>
      </w:r>
      <w:r w:rsidR="00D412A4">
        <w:rPr>
          <w:sz w:val="26"/>
          <w:szCs w:val="26"/>
        </w:rPr>
        <w:t>"</w:t>
      </w:r>
      <w:r w:rsidRPr="00D412A4">
        <w:rPr>
          <w:sz w:val="26"/>
          <w:szCs w:val="26"/>
        </w:rPr>
        <w:t>, утвержденного пост</w:t>
      </w:r>
      <w:r w:rsidR="009D4182">
        <w:rPr>
          <w:sz w:val="26"/>
          <w:szCs w:val="26"/>
        </w:rPr>
        <w:t>ановлением</w:t>
      </w:r>
      <w:r w:rsidRPr="00D412A4">
        <w:rPr>
          <w:sz w:val="26"/>
          <w:szCs w:val="26"/>
        </w:rPr>
        <w:t xml:space="preserve"> </w:t>
      </w:r>
      <w:r w:rsidR="009D4182">
        <w:rPr>
          <w:sz w:val="26"/>
          <w:szCs w:val="26"/>
        </w:rPr>
        <w:t>м</w:t>
      </w:r>
      <w:r w:rsidRPr="00D412A4">
        <w:rPr>
          <w:sz w:val="26"/>
          <w:szCs w:val="26"/>
        </w:rPr>
        <w:t>инистерства строительства и архите</w:t>
      </w:r>
      <w:r w:rsidR="009D4182">
        <w:rPr>
          <w:sz w:val="26"/>
          <w:szCs w:val="26"/>
        </w:rPr>
        <w:t>ктуры Архангельской области от 2 апреля 2020 года №37-п;</w:t>
      </w:r>
    </w:p>
    <w:p w:rsidR="009D4182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Правил землепользования и застройки городского округа </w:t>
      </w:r>
      <w:r w:rsidR="00D412A4">
        <w:rPr>
          <w:sz w:val="26"/>
          <w:szCs w:val="26"/>
        </w:rPr>
        <w:t>"</w:t>
      </w:r>
      <w:r w:rsidRPr="00D412A4">
        <w:rPr>
          <w:sz w:val="26"/>
          <w:szCs w:val="26"/>
        </w:rPr>
        <w:t>Город Архангельск</w:t>
      </w:r>
      <w:r w:rsidR="00D412A4">
        <w:rPr>
          <w:sz w:val="26"/>
          <w:szCs w:val="26"/>
        </w:rPr>
        <w:t>"</w:t>
      </w:r>
      <w:r w:rsidRPr="00D412A4">
        <w:rPr>
          <w:sz w:val="26"/>
          <w:szCs w:val="26"/>
        </w:rPr>
        <w:t xml:space="preserve">, утвержденных постановлением министерства строительства </w:t>
      </w:r>
      <w:r w:rsidR="009D4182">
        <w:rPr>
          <w:sz w:val="26"/>
          <w:szCs w:val="26"/>
        </w:rPr>
        <w:br/>
      </w:r>
      <w:r w:rsidRPr="00D412A4">
        <w:rPr>
          <w:sz w:val="26"/>
          <w:szCs w:val="26"/>
        </w:rPr>
        <w:t xml:space="preserve">и архитектуры Архангельской области </w:t>
      </w:r>
      <w:r w:rsidR="009D4182" w:rsidRPr="001D12D1">
        <w:rPr>
          <w:color w:val="000000"/>
          <w:sz w:val="26"/>
          <w:szCs w:val="26"/>
        </w:rPr>
        <w:t>от 29 сентября 2020 года № 68-п</w:t>
      </w:r>
      <w:r w:rsidR="009D4182">
        <w:rPr>
          <w:color w:val="000000"/>
          <w:sz w:val="26"/>
          <w:szCs w:val="26"/>
        </w:rPr>
        <w:t xml:space="preserve"> </w:t>
      </w:r>
      <w:r w:rsidR="009D4182">
        <w:rPr>
          <w:color w:val="000000"/>
          <w:sz w:val="26"/>
          <w:szCs w:val="26"/>
        </w:rPr>
        <w:br/>
        <w:t>(с изменениями)</w:t>
      </w:r>
      <w:r w:rsidR="009D4182">
        <w:rPr>
          <w:sz w:val="26"/>
          <w:szCs w:val="26"/>
        </w:rPr>
        <w:t>;</w:t>
      </w:r>
      <w:r w:rsidRPr="00D412A4">
        <w:rPr>
          <w:sz w:val="26"/>
          <w:szCs w:val="26"/>
        </w:rPr>
        <w:t xml:space="preserve"> </w:t>
      </w:r>
    </w:p>
    <w:p w:rsidR="009D4182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проекта планировки района </w:t>
      </w:r>
      <w:r w:rsidR="00D412A4">
        <w:rPr>
          <w:sz w:val="26"/>
          <w:szCs w:val="26"/>
        </w:rPr>
        <w:t>"</w:t>
      </w:r>
      <w:r w:rsidRPr="00D412A4">
        <w:rPr>
          <w:sz w:val="26"/>
          <w:szCs w:val="26"/>
        </w:rPr>
        <w:t>Левобережье</w:t>
      </w:r>
      <w:r w:rsidR="00D412A4">
        <w:rPr>
          <w:sz w:val="26"/>
          <w:szCs w:val="26"/>
        </w:rPr>
        <w:t>"</w:t>
      </w:r>
      <w:r w:rsidRPr="00D412A4">
        <w:rPr>
          <w:sz w:val="26"/>
          <w:szCs w:val="26"/>
        </w:rPr>
        <w:t xml:space="preserve"> муниципального образования </w:t>
      </w:r>
      <w:r w:rsidR="00D412A4">
        <w:rPr>
          <w:sz w:val="26"/>
          <w:szCs w:val="26"/>
        </w:rPr>
        <w:t>"</w:t>
      </w:r>
      <w:r w:rsidRPr="00D412A4">
        <w:rPr>
          <w:sz w:val="26"/>
          <w:szCs w:val="26"/>
        </w:rPr>
        <w:t>Город Архангельск</w:t>
      </w:r>
      <w:r w:rsidR="00D412A4">
        <w:rPr>
          <w:sz w:val="26"/>
          <w:szCs w:val="26"/>
        </w:rPr>
        <w:t>"</w:t>
      </w:r>
      <w:r w:rsidRPr="00D412A4">
        <w:rPr>
          <w:sz w:val="26"/>
          <w:szCs w:val="26"/>
        </w:rPr>
        <w:t xml:space="preserve">, утвержденного распоряжением Главы муниципального района </w:t>
      </w:r>
      <w:r w:rsidR="00D412A4">
        <w:rPr>
          <w:sz w:val="26"/>
          <w:szCs w:val="26"/>
        </w:rPr>
        <w:t>"</w:t>
      </w:r>
      <w:r w:rsidRPr="00D412A4">
        <w:rPr>
          <w:sz w:val="26"/>
          <w:szCs w:val="26"/>
        </w:rPr>
        <w:t>Город Архангельск</w:t>
      </w:r>
      <w:r w:rsidR="00D412A4">
        <w:rPr>
          <w:sz w:val="26"/>
          <w:szCs w:val="26"/>
        </w:rPr>
        <w:t>"</w:t>
      </w:r>
      <w:r w:rsidRPr="00D412A4">
        <w:rPr>
          <w:sz w:val="26"/>
          <w:szCs w:val="26"/>
        </w:rPr>
        <w:t xml:space="preserve"> от 30 декабря 2019 </w:t>
      </w:r>
      <w:r w:rsidR="009D4182">
        <w:rPr>
          <w:sz w:val="26"/>
          <w:szCs w:val="26"/>
        </w:rPr>
        <w:t>года</w:t>
      </w:r>
      <w:r w:rsidRPr="00D412A4">
        <w:rPr>
          <w:sz w:val="26"/>
          <w:szCs w:val="26"/>
        </w:rPr>
        <w:t xml:space="preserve"> №</w:t>
      </w:r>
      <w:r w:rsidR="004444A0">
        <w:rPr>
          <w:sz w:val="26"/>
          <w:szCs w:val="26"/>
        </w:rPr>
        <w:t xml:space="preserve"> </w:t>
      </w:r>
      <w:r w:rsidRPr="00D412A4">
        <w:rPr>
          <w:sz w:val="26"/>
          <w:szCs w:val="26"/>
        </w:rPr>
        <w:t>4685р</w:t>
      </w:r>
      <w:r w:rsidR="009D4182">
        <w:rPr>
          <w:sz w:val="26"/>
          <w:szCs w:val="26"/>
        </w:rPr>
        <w:t>;</w:t>
      </w:r>
      <w:r w:rsidRPr="00D412A4">
        <w:rPr>
          <w:sz w:val="26"/>
          <w:szCs w:val="26"/>
        </w:rPr>
        <w:t xml:space="preserve"> </w:t>
      </w:r>
    </w:p>
    <w:p w:rsidR="00404EC5" w:rsidRPr="00D412A4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>положени</w:t>
      </w:r>
      <w:r w:rsidR="009D4182">
        <w:rPr>
          <w:sz w:val="26"/>
          <w:szCs w:val="26"/>
        </w:rPr>
        <w:t>я</w:t>
      </w:r>
      <w:r w:rsidRPr="00D412A4">
        <w:rPr>
          <w:sz w:val="26"/>
          <w:szCs w:val="26"/>
        </w:rPr>
        <w:t xml:space="preserve"> об особо охраняемой природной территории в соответствии </w:t>
      </w:r>
      <w:r w:rsidR="00E25720">
        <w:rPr>
          <w:sz w:val="26"/>
          <w:szCs w:val="26"/>
        </w:rPr>
        <w:br/>
      </w:r>
      <w:r w:rsidRPr="00D412A4">
        <w:rPr>
          <w:sz w:val="26"/>
          <w:szCs w:val="26"/>
        </w:rPr>
        <w:t>с программами комплексного развития.</w:t>
      </w:r>
    </w:p>
    <w:p w:rsidR="00404EC5" w:rsidRPr="00D412A4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>Целью разработки проекта является:</w:t>
      </w:r>
    </w:p>
    <w:p w:rsidR="00404EC5" w:rsidRPr="00D412A4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размещение объекта коммунальной инфраструктуры (котельной) </w:t>
      </w:r>
      <w:r w:rsidR="009D4182">
        <w:rPr>
          <w:sz w:val="26"/>
          <w:szCs w:val="26"/>
        </w:rPr>
        <w:br/>
      </w:r>
      <w:r w:rsidRPr="00D412A4">
        <w:rPr>
          <w:sz w:val="26"/>
          <w:szCs w:val="26"/>
        </w:rPr>
        <w:t>на земельном участке с кадастровым номером 29:22:080505:78;</w:t>
      </w:r>
    </w:p>
    <w:p w:rsidR="00404EC5" w:rsidRPr="00D412A4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определение параметров функциональных зон; </w:t>
      </w:r>
    </w:p>
    <w:p w:rsidR="00404EC5" w:rsidRPr="00D412A4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>обеспечение устойчивого развития территории, выделение элементов планировочной структуры, установление границ земельных участков, предназначенных для строительства и размещения объектов.</w:t>
      </w:r>
    </w:p>
    <w:p w:rsidR="00404EC5" w:rsidRPr="00D412A4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>Проект планировки определяет:</w:t>
      </w:r>
    </w:p>
    <w:p w:rsidR="00404EC5" w:rsidRPr="00D412A4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>концепцию архитектурно-пространственного развития проектируемой территории;</w:t>
      </w:r>
    </w:p>
    <w:p w:rsidR="00404EC5" w:rsidRPr="00D412A4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>параметры застройки;</w:t>
      </w:r>
    </w:p>
    <w:p w:rsidR="00404EC5" w:rsidRPr="00D412A4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>очередность освоения территории;</w:t>
      </w:r>
    </w:p>
    <w:p w:rsidR="00404EC5" w:rsidRPr="00D412A4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>организацию улично-дорожной сети и транспортного обслуживания;</w:t>
      </w:r>
    </w:p>
    <w:p w:rsidR="00404EC5" w:rsidRPr="00D412A4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развитие системы социального обслуживания, инженерного оборудования </w:t>
      </w:r>
      <w:r w:rsidR="009D4182">
        <w:rPr>
          <w:sz w:val="26"/>
          <w:szCs w:val="26"/>
        </w:rPr>
        <w:br/>
      </w:r>
      <w:r w:rsidRPr="00D412A4">
        <w:rPr>
          <w:sz w:val="26"/>
          <w:szCs w:val="26"/>
        </w:rPr>
        <w:t>и благоустройства, развитие системы озеленения.</w:t>
      </w:r>
    </w:p>
    <w:p w:rsidR="00404EC5" w:rsidRPr="00D412A4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Согласно заданию, на подготовку документации, проект планировки территории состоит из основной части (Том 1), которая подлежит утверждению, </w:t>
      </w:r>
      <w:r w:rsidR="009D4182">
        <w:rPr>
          <w:sz w:val="26"/>
          <w:szCs w:val="26"/>
        </w:rPr>
        <w:br/>
      </w:r>
      <w:r w:rsidRPr="00D412A4">
        <w:rPr>
          <w:sz w:val="26"/>
          <w:szCs w:val="26"/>
        </w:rPr>
        <w:t>и материалов по ее обоснованию (Том 2).</w:t>
      </w:r>
    </w:p>
    <w:p w:rsidR="00404EC5" w:rsidRPr="00D412A4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Масштаб графической части проекта планировки: </w:t>
      </w:r>
      <w:r w:rsidRPr="00D412A4">
        <w:rPr>
          <w:color w:val="000000" w:themeColor="text1"/>
          <w:sz w:val="26"/>
          <w:szCs w:val="26"/>
        </w:rPr>
        <w:t>М 1:1000, М</w:t>
      </w:r>
      <w:r w:rsidR="009D4182">
        <w:rPr>
          <w:color w:val="000000" w:themeColor="text1"/>
          <w:sz w:val="26"/>
          <w:szCs w:val="26"/>
        </w:rPr>
        <w:t xml:space="preserve"> </w:t>
      </w:r>
      <w:r w:rsidRPr="00D412A4">
        <w:rPr>
          <w:color w:val="000000" w:themeColor="text1"/>
          <w:sz w:val="26"/>
          <w:szCs w:val="26"/>
        </w:rPr>
        <w:t>1:2000</w:t>
      </w:r>
      <w:r w:rsidRPr="00D412A4">
        <w:rPr>
          <w:sz w:val="26"/>
          <w:szCs w:val="26"/>
        </w:rPr>
        <w:t>.</w:t>
      </w:r>
    </w:p>
    <w:p w:rsidR="00404EC5" w:rsidRPr="00D412A4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Графические материалы разработаны с использованием сведений </w:t>
      </w:r>
      <w:r w:rsidR="009D4182">
        <w:rPr>
          <w:sz w:val="26"/>
          <w:szCs w:val="26"/>
        </w:rPr>
        <w:br/>
      </w:r>
      <w:r w:rsidRPr="00D412A4">
        <w:rPr>
          <w:sz w:val="26"/>
          <w:szCs w:val="26"/>
        </w:rPr>
        <w:t xml:space="preserve">из информационной системы обеспечения градостроительной деятельности </w:t>
      </w:r>
      <w:r w:rsidR="00E25720">
        <w:rPr>
          <w:sz w:val="26"/>
          <w:szCs w:val="26"/>
        </w:rPr>
        <w:br/>
      </w:r>
      <w:r w:rsidRPr="00D412A4">
        <w:rPr>
          <w:sz w:val="26"/>
          <w:szCs w:val="26"/>
        </w:rPr>
        <w:t xml:space="preserve">на территории </w:t>
      </w:r>
      <w:r w:rsidR="009D4182">
        <w:rPr>
          <w:sz w:val="26"/>
          <w:szCs w:val="26"/>
        </w:rPr>
        <w:t>городского округа</w:t>
      </w:r>
      <w:r w:rsidRPr="00D412A4">
        <w:rPr>
          <w:sz w:val="26"/>
          <w:szCs w:val="26"/>
        </w:rPr>
        <w:t xml:space="preserve"> </w:t>
      </w:r>
      <w:r w:rsidR="00D412A4">
        <w:rPr>
          <w:sz w:val="26"/>
          <w:szCs w:val="26"/>
        </w:rPr>
        <w:t>"</w:t>
      </w:r>
      <w:r w:rsidRPr="00D412A4">
        <w:rPr>
          <w:sz w:val="26"/>
          <w:szCs w:val="26"/>
        </w:rPr>
        <w:t>Город Архангельск</w:t>
      </w:r>
      <w:r w:rsidR="00D412A4">
        <w:rPr>
          <w:sz w:val="26"/>
          <w:szCs w:val="26"/>
        </w:rPr>
        <w:t>"</w:t>
      </w:r>
      <w:r w:rsidRPr="00D412A4">
        <w:rPr>
          <w:sz w:val="26"/>
          <w:szCs w:val="26"/>
        </w:rPr>
        <w:t xml:space="preserve"> М 1:1000, представленной заказчику департаментом градостроительства </w:t>
      </w:r>
      <w:r w:rsidR="009D4182">
        <w:rPr>
          <w:sz w:val="26"/>
          <w:szCs w:val="26"/>
        </w:rPr>
        <w:t xml:space="preserve">Администрации городского округа "Город Архангельск" </w:t>
      </w:r>
      <w:r w:rsidRPr="00D412A4">
        <w:rPr>
          <w:sz w:val="26"/>
          <w:szCs w:val="26"/>
        </w:rPr>
        <w:t>в бумажном и электронном виде.</w:t>
      </w:r>
    </w:p>
    <w:p w:rsidR="00404EC5" w:rsidRPr="00D412A4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Основной чертеж проекта планировки (графическая часть, лист 2) включает </w:t>
      </w:r>
      <w:r w:rsidR="00E25720">
        <w:rPr>
          <w:sz w:val="26"/>
          <w:szCs w:val="26"/>
        </w:rPr>
        <w:br/>
      </w:r>
      <w:r w:rsidRPr="00D412A4">
        <w:rPr>
          <w:sz w:val="26"/>
          <w:szCs w:val="26"/>
        </w:rPr>
        <w:t>в себя:</w:t>
      </w:r>
    </w:p>
    <w:p w:rsidR="00404EC5" w:rsidRPr="00D412A4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>красные линии, проходящие вдоль основных транспортных магистралей;</w:t>
      </w:r>
    </w:p>
    <w:p w:rsidR="00404EC5" w:rsidRPr="00D412A4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>границы существующих и планируемых элементов планировочной структуры;</w:t>
      </w:r>
    </w:p>
    <w:p w:rsidR="00404EC5" w:rsidRPr="00D412A4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>границы зон планируемого размещения объектов капитального строительства;</w:t>
      </w:r>
    </w:p>
    <w:p w:rsidR="00404EC5" w:rsidRPr="00D412A4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>границы зон территорий общего пользования.</w:t>
      </w:r>
    </w:p>
    <w:p w:rsidR="00404EC5" w:rsidRPr="00D412A4" w:rsidRDefault="00404EC5" w:rsidP="009D4182">
      <w:pPr>
        <w:pStyle w:val="28"/>
        <w:shd w:val="clear" w:color="auto" w:fill="auto"/>
        <w:spacing w:before="0" w:after="0" w:line="240" w:lineRule="auto"/>
        <w:ind w:right="113" w:firstLine="709"/>
        <w:jc w:val="both"/>
        <w:rPr>
          <w:sz w:val="26"/>
          <w:szCs w:val="26"/>
        </w:rPr>
      </w:pPr>
      <w:r w:rsidRPr="00D412A4">
        <w:rPr>
          <w:sz w:val="26"/>
          <w:szCs w:val="26"/>
        </w:rPr>
        <w:t>Зона планируемого размещения объекта капитального строительства (котельной): зона среднеэтажной жи</w:t>
      </w:r>
      <w:r w:rsidR="009D4182">
        <w:rPr>
          <w:sz w:val="26"/>
          <w:szCs w:val="26"/>
        </w:rPr>
        <w:t>лой застройки (Ж</w:t>
      </w:r>
      <w:r w:rsidRPr="00D412A4">
        <w:rPr>
          <w:sz w:val="26"/>
          <w:szCs w:val="26"/>
        </w:rPr>
        <w:t>3) и зона озелененных территорий общего пользования (Пл).</w:t>
      </w:r>
    </w:p>
    <w:p w:rsidR="004444A0" w:rsidRDefault="004444A0">
      <w:pPr>
        <w:jc w:val="center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404EC5" w:rsidRPr="009D4182" w:rsidRDefault="00404EC5" w:rsidP="009D4182">
      <w:pPr>
        <w:pStyle w:val="28"/>
        <w:shd w:val="clear" w:color="auto" w:fill="auto"/>
        <w:spacing w:before="0" w:after="0" w:line="240" w:lineRule="auto"/>
        <w:ind w:right="113"/>
        <w:rPr>
          <w:sz w:val="26"/>
          <w:szCs w:val="26"/>
        </w:rPr>
      </w:pPr>
      <w:r w:rsidRPr="009D4182">
        <w:rPr>
          <w:sz w:val="26"/>
          <w:szCs w:val="26"/>
        </w:rPr>
        <w:lastRenderedPageBreak/>
        <w:t>Градостроительная ситуация</w:t>
      </w:r>
    </w:p>
    <w:p w:rsidR="00404EC5" w:rsidRPr="004444A0" w:rsidRDefault="00404EC5" w:rsidP="00D412A4">
      <w:pPr>
        <w:pStyle w:val="28"/>
        <w:spacing w:after="0" w:line="240" w:lineRule="auto"/>
        <w:ind w:right="113" w:firstLine="851"/>
        <w:contextualSpacing/>
        <w:jc w:val="both"/>
        <w:rPr>
          <w:sz w:val="18"/>
          <w:szCs w:val="26"/>
        </w:rPr>
      </w:pPr>
    </w:p>
    <w:p w:rsidR="00404EC5" w:rsidRPr="00D412A4" w:rsidRDefault="00404EC5" w:rsidP="009D4182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Проектируемый район расположен на левом берегу реки Северная Двина </w:t>
      </w:r>
      <w:r w:rsidR="009D4182">
        <w:rPr>
          <w:sz w:val="26"/>
          <w:szCs w:val="26"/>
        </w:rPr>
        <w:br/>
      </w:r>
      <w:r w:rsidRPr="00D412A4">
        <w:rPr>
          <w:sz w:val="26"/>
          <w:szCs w:val="26"/>
        </w:rPr>
        <w:t>и является частью Исакогорского территориального округа города Архангельска. Территория в границах разработки проекта планировки составляет 11,4036 га.</w:t>
      </w:r>
    </w:p>
    <w:p w:rsidR="00404EC5" w:rsidRPr="00D412A4" w:rsidRDefault="00404EC5" w:rsidP="009D4182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Границами разработки проекта планировки являются: </w:t>
      </w:r>
    </w:p>
    <w:p w:rsidR="00404EC5" w:rsidRPr="00D412A4" w:rsidRDefault="009D4182" w:rsidP="009D4182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северо-западной стороны </w:t>
      </w:r>
      <w:r w:rsidR="00404EC5" w:rsidRPr="00D412A4">
        <w:rPr>
          <w:sz w:val="26"/>
          <w:szCs w:val="26"/>
        </w:rPr>
        <w:t>– водный объект, река Северная Двина;</w:t>
      </w:r>
    </w:p>
    <w:p w:rsidR="00404EC5" w:rsidRPr="00D412A4" w:rsidRDefault="009D4182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северной стороны </w:t>
      </w:r>
      <w:r w:rsidR="00404EC5" w:rsidRPr="00D412A4">
        <w:rPr>
          <w:sz w:val="26"/>
          <w:szCs w:val="26"/>
        </w:rPr>
        <w:t>– территория объектов инженерной инфраструктуры;</w:t>
      </w:r>
    </w:p>
    <w:p w:rsidR="00404EC5" w:rsidRPr="00D412A4" w:rsidRDefault="009D4182" w:rsidP="009D4182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юго-востока </w:t>
      </w:r>
      <w:r w:rsidR="003639A1">
        <w:rPr>
          <w:sz w:val="26"/>
          <w:szCs w:val="26"/>
        </w:rPr>
        <w:t>– ул. Рейдовая</w:t>
      </w:r>
      <w:r>
        <w:rPr>
          <w:sz w:val="26"/>
          <w:szCs w:val="26"/>
        </w:rPr>
        <w:t xml:space="preserve">, внутриквартальные </w:t>
      </w:r>
      <w:r w:rsidR="00404EC5" w:rsidRPr="00D412A4">
        <w:rPr>
          <w:sz w:val="26"/>
          <w:szCs w:val="26"/>
        </w:rPr>
        <w:t>проезды.</w:t>
      </w:r>
    </w:p>
    <w:p w:rsidR="00404EC5" w:rsidRPr="00D412A4" w:rsidRDefault="00404EC5" w:rsidP="003639A1">
      <w:pPr>
        <w:pStyle w:val="28"/>
        <w:shd w:val="clear" w:color="auto" w:fill="auto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D412A4">
        <w:rPr>
          <w:sz w:val="26"/>
          <w:szCs w:val="26"/>
        </w:rPr>
        <w:t>Проектируемый район находится в южной части города Архангельска, имеет достаточно сформировавшуюся систему магистральных улиц и транспортных связей с другими частями города и загородными территориям.</w:t>
      </w:r>
    </w:p>
    <w:p w:rsidR="00404EC5" w:rsidRPr="00D412A4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В настоящее время территория района занята коммунально-складскими предприятиями, объектами гаражного назначения, озелененным территориями, объектами транспортной инфраструктуры. </w:t>
      </w:r>
    </w:p>
    <w:p w:rsidR="00404EC5" w:rsidRPr="00D412A4" w:rsidRDefault="00404EC5" w:rsidP="003639A1">
      <w:pPr>
        <w:pStyle w:val="28"/>
        <w:shd w:val="clear" w:color="auto" w:fill="auto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В границах территории планировки нет жилых объектов, подлежащих расселению. </w:t>
      </w:r>
    </w:p>
    <w:p w:rsidR="00404EC5" w:rsidRPr="00D412A4" w:rsidRDefault="00404EC5" w:rsidP="003639A1">
      <w:pPr>
        <w:pStyle w:val="28"/>
        <w:shd w:val="clear" w:color="auto" w:fill="auto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D412A4">
        <w:rPr>
          <w:sz w:val="26"/>
          <w:szCs w:val="26"/>
        </w:rPr>
        <w:t>В проекте планировки отражаются сносимые объекты общественно-деловой застройки.</w:t>
      </w:r>
    </w:p>
    <w:p w:rsidR="00404EC5" w:rsidRPr="00D412A4" w:rsidRDefault="00404EC5" w:rsidP="003639A1">
      <w:pPr>
        <w:pStyle w:val="28"/>
        <w:shd w:val="clear" w:color="auto" w:fill="auto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D412A4">
        <w:rPr>
          <w:sz w:val="26"/>
          <w:szCs w:val="26"/>
        </w:rPr>
        <w:t>Категория земель территории проекта планировки – земли населенных пунктов.</w:t>
      </w:r>
    </w:p>
    <w:p w:rsidR="00404EC5" w:rsidRPr="00D412A4" w:rsidRDefault="00404EC5" w:rsidP="003639A1">
      <w:pPr>
        <w:pStyle w:val="28"/>
        <w:spacing w:before="0" w:after="0" w:line="240" w:lineRule="auto"/>
        <w:ind w:right="113" w:firstLine="709"/>
        <w:contextualSpacing/>
        <w:jc w:val="left"/>
        <w:rPr>
          <w:sz w:val="26"/>
          <w:szCs w:val="26"/>
          <w:u w:val="single"/>
        </w:rPr>
      </w:pPr>
    </w:p>
    <w:p w:rsidR="00404EC5" w:rsidRPr="003639A1" w:rsidRDefault="00404EC5" w:rsidP="003639A1">
      <w:pPr>
        <w:pStyle w:val="28"/>
        <w:spacing w:before="0" w:after="0" w:line="240" w:lineRule="auto"/>
        <w:ind w:right="113" w:firstLine="709"/>
        <w:contextualSpacing/>
        <w:rPr>
          <w:sz w:val="26"/>
          <w:szCs w:val="26"/>
        </w:rPr>
      </w:pPr>
      <w:r w:rsidRPr="003639A1">
        <w:rPr>
          <w:sz w:val="26"/>
          <w:szCs w:val="26"/>
        </w:rPr>
        <w:t>Положение о характеристиках объектов производственного и коммунально-складского назначения</w:t>
      </w:r>
    </w:p>
    <w:p w:rsidR="00404EC5" w:rsidRPr="004444A0" w:rsidRDefault="00404EC5" w:rsidP="003639A1">
      <w:pPr>
        <w:pStyle w:val="28"/>
        <w:spacing w:before="0" w:after="0" w:line="240" w:lineRule="auto"/>
        <w:ind w:right="113" w:firstLine="709"/>
        <w:contextualSpacing/>
        <w:jc w:val="left"/>
        <w:rPr>
          <w:sz w:val="22"/>
          <w:szCs w:val="26"/>
        </w:rPr>
      </w:pPr>
    </w:p>
    <w:p w:rsidR="00404EC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На территории проектирования отсутствуют и не предусмотрены </w:t>
      </w:r>
      <w:r w:rsidR="003504A7">
        <w:rPr>
          <w:sz w:val="26"/>
          <w:szCs w:val="26"/>
        </w:rPr>
        <w:br/>
      </w:r>
      <w:r w:rsidRPr="00D412A4">
        <w:rPr>
          <w:sz w:val="26"/>
          <w:szCs w:val="26"/>
        </w:rPr>
        <w:t>к размещению объекты капитального строительства производственного назначения (производственные помещения и цеха, т.д.) и объекты коммунально-складского назначения.</w:t>
      </w:r>
    </w:p>
    <w:p w:rsidR="003639A1" w:rsidRPr="00D412A4" w:rsidRDefault="003639A1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</w:p>
    <w:p w:rsidR="00404EC5" w:rsidRDefault="00404EC5" w:rsidP="003639A1">
      <w:pPr>
        <w:pStyle w:val="28"/>
        <w:spacing w:before="0" w:after="0" w:line="240" w:lineRule="auto"/>
        <w:ind w:right="113" w:firstLine="709"/>
        <w:contextualSpacing/>
        <w:rPr>
          <w:sz w:val="26"/>
          <w:szCs w:val="26"/>
        </w:rPr>
      </w:pPr>
      <w:r w:rsidRPr="003639A1">
        <w:rPr>
          <w:sz w:val="26"/>
          <w:szCs w:val="26"/>
        </w:rPr>
        <w:t>Положение о характеристиках объектов общественно-делового назначения</w:t>
      </w:r>
    </w:p>
    <w:p w:rsidR="003639A1" w:rsidRPr="003639A1" w:rsidRDefault="003639A1" w:rsidP="003639A1">
      <w:pPr>
        <w:pStyle w:val="28"/>
        <w:spacing w:before="0" w:after="0" w:line="240" w:lineRule="auto"/>
        <w:ind w:right="113" w:firstLine="709"/>
        <w:contextualSpacing/>
        <w:rPr>
          <w:sz w:val="26"/>
          <w:szCs w:val="26"/>
        </w:rPr>
      </w:pPr>
    </w:p>
    <w:p w:rsidR="00404EC5" w:rsidRDefault="00404EC5" w:rsidP="003639A1">
      <w:pPr>
        <w:widowControl w:val="0"/>
        <w:shd w:val="clear" w:color="auto" w:fill="FFFFFF"/>
        <w:ind w:right="113" w:firstLine="709"/>
        <w:contextualSpacing/>
        <w:jc w:val="both"/>
        <w:rPr>
          <w:sz w:val="26"/>
          <w:szCs w:val="26"/>
        </w:rPr>
      </w:pPr>
      <w:r w:rsidRPr="00D412A4">
        <w:rPr>
          <w:sz w:val="26"/>
          <w:szCs w:val="26"/>
        </w:rPr>
        <w:t>Территория проекта планировки характеризуется наличием объектов общественно-деловой застройки, подлежащих сносу (демонтажу), характеристика объектов приведена в табличной форме.</w:t>
      </w:r>
    </w:p>
    <w:p w:rsidR="00404EC5" w:rsidRPr="00D412A4" w:rsidRDefault="00404EC5" w:rsidP="003639A1">
      <w:pPr>
        <w:widowControl w:val="0"/>
        <w:shd w:val="clear" w:color="auto" w:fill="FFFFFF"/>
        <w:spacing w:before="540"/>
        <w:ind w:right="113"/>
        <w:contextualSpacing/>
        <w:jc w:val="both"/>
        <w:rPr>
          <w:sz w:val="26"/>
          <w:szCs w:val="26"/>
        </w:rPr>
      </w:pPr>
      <w:r w:rsidRPr="00D412A4">
        <w:rPr>
          <w:sz w:val="26"/>
          <w:szCs w:val="26"/>
        </w:rPr>
        <w:t xml:space="preserve">Таблица 1 – Характеристика ликвидируемых объектов общественно-деловой застройки </w:t>
      </w:r>
    </w:p>
    <w:tbl>
      <w:tblPr>
        <w:tblStyle w:val="af4"/>
        <w:tblW w:w="9498" w:type="dxa"/>
        <w:tblInd w:w="108" w:type="dxa"/>
        <w:tblLook w:val="04A0" w:firstRow="1" w:lastRow="0" w:firstColumn="1" w:lastColumn="0" w:noHBand="0" w:noVBand="1"/>
      </w:tblPr>
      <w:tblGrid>
        <w:gridCol w:w="742"/>
        <w:gridCol w:w="4928"/>
        <w:gridCol w:w="2268"/>
        <w:gridCol w:w="1560"/>
      </w:tblGrid>
      <w:tr w:rsidR="00404EC5" w:rsidRPr="004444A0" w:rsidTr="003504A7">
        <w:trPr>
          <w:trHeight w:hRule="exact" w:val="818"/>
        </w:trPr>
        <w:tc>
          <w:tcPr>
            <w:tcW w:w="742" w:type="dxa"/>
            <w:vAlign w:val="center"/>
          </w:tcPr>
          <w:p w:rsidR="00404EC5" w:rsidRPr="004444A0" w:rsidRDefault="00404EC5" w:rsidP="004444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2"/>
                <w:szCs w:val="24"/>
              </w:rPr>
            </w:pPr>
            <w:r w:rsidRPr="004444A0">
              <w:rPr>
                <w:rFonts w:hint="eastAsia"/>
                <w:color w:val="000000"/>
                <w:sz w:val="22"/>
                <w:szCs w:val="24"/>
              </w:rPr>
              <w:t>№</w:t>
            </w:r>
            <w:r w:rsidRPr="004444A0">
              <w:rPr>
                <w:color w:val="000000"/>
                <w:sz w:val="22"/>
                <w:szCs w:val="24"/>
              </w:rPr>
              <w:t xml:space="preserve"> </w:t>
            </w:r>
            <w:r w:rsidRPr="004444A0">
              <w:rPr>
                <w:rFonts w:hint="eastAsia"/>
                <w:color w:val="000000"/>
                <w:sz w:val="22"/>
                <w:szCs w:val="24"/>
              </w:rPr>
              <w:t>п</w:t>
            </w:r>
            <w:r w:rsidR="004444A0">
              <w:rPr>
                <w:color w:val="000000"/>
                <w:sz w:val="22"/>
                <w:szCs w:val="24"/>
              </w:rPr>
              <w:t>/</w:t>
            </w:r>
            <w:r w:rsidRPr="004444A0">
              <w:rPr>
                <w:rFonts w:hint="eastAsia"/>
                <w:color w:val="000000"/>
                <w:sz w:val="22"/>
                <w:szCs w:val="24"/>
              </w:rPr>
              <w:t>п</w:t>
            </w:r>
          </w:p>
        </w:tc>
        <w:tc>
          <w:tcPr>
            <w:tcW w:w="4928" w:type="dxa"/>
            <w:vAlign w:val="center"/>
          </w:tcPr>
          <w:p w:rsidR="00404EC5" w:rsidRPr="004444A0" w:rsidRDefault="00404EC5" w:rsidP="004444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2"/>
                <w:szCs w:val="24"/>
              </w:rPr>
            </w:pPr>
            <w:r w:rsidRPr="004444A0">
              <w:rPr>
                <w:rFonts w:hint="eastAsia"/>
                <w:color w:val="000000"/>
                <w:sz w:val="22"/>
                <w:szCs w:val="24"/>
              </w:rPr>
              <w:t>Показатель</w:t>
            </w:r>
          </w:p>
        </w:tc>
        <w:tc>
          <w:tcPr>
            <w:tcW w:w="2268" w:type="dxa"/>
            <w:vAlign w:val="center"/>
          </w:tcPr>
          <w:p w:rsidR="00404EC5" w:rsidRPr="004444A0" w:rsidRDefault="00404EC5" w:rsidP="004444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2"/>
                <w:szCs w:val="24"/>
              </w:rPr>
            </w:pPr>
            <w:r w:rsidRPr="004444A0">
              <w:rPr>
                <w:rFonts w:hint="eastAsia"/>
                <w:color w:val="000000"/>
                <w:sz w:val="22"/>
                <w:szCs w:val="24"/>
              </w:rPr>
              <w:t>Площадь застройки</w:t>
            </w:r>
            <w:r w:rsidR="003639A1" w:rsidRPr="004444A0">
              <w:rPr>
                <w:color w:val="000000"/>
                <w:sz w:val="22"/>
                <w:szCs w:val="24"/>
              </w:rPr>
              <w:t>, кв.</w:t>
            </w:r>
            <w:r w:rsidR="003504A7">
              <w:rPr>
                <w:color w:val="000000"/>
                <w:sz w:val="22"/>
                <w:szCs w:val="24"/>
              </w:rPr>
              <w:t xml:space="preserve"> </w:t>
            </w:r>
            <w:r w:rsidR="003639A1" w:rsidRPr="004444A0">
              <w:rPr>
                <w:color w:val="000000"/>
                <w:sz w:val="22"/>
                <w:szCs w:val="24"/>
              </w:rPr>
              <w:t>м</w:t>
            </w: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color w:val="000000"/>
                <w:sz w:val="22"/>
                <w:szCs w:val="24"/>
              </w:rPr>
            </w:pPr>
            <w:r w:rsidRPr="004444A0">
              <w:rPr>
                <w:rFonts w:hint="eastAsia"/>
                <w:color w:val="000000"/>
                <w:sz w:val="22"/>
                <w:szCs w:val="24"/>
              </w:rPr>
              <w:t xml:space="preserve">Общая площадь, </w:t>
            </w:r>
            <w:r w:rsidR="003504A7">
              <w:rPr>
                <w:color w:val="000000"/>
                <w:sz w:val="22"/>
                <w:szCs w:val="24"/>
              </w:rPr>
              <w:br/>
            </w:r>
            <w:r w:rsidRPr="004444A0">
              <w:rPr>
                <w:rFonts w:hint="eastAsia"/>
                <w:color w:val="000000"/>
                <w:sz w:val="22"/>
                <w:szCs w:val="24"/>
              </w:rPr>
              <w:t>кв.</w:t>
            </w:r>
            <w:r w:rsidR="003504A7">
              <w:rPr>
                <w:color w:val="000000"/>
                <w:sz w:val="22"/>
                <w:szCs w:val="24"/>
              </w:rPr>
              <w:t xml:space="preserve"> </w:t>
            </w:r>
            <w:r w:rsidRPr="004444A0">
              <w:rPr>
                <w:rFonts w:hint="eastAsia"/>
                <w:color w:val="000000"/>
                <w:sz w:val="22"/>
                <w:szCs w:val="24"/>
              </w:rPr>
              <w:t>м</w:t>
            </w:r>
          </w:p>
        </w:tc>
      </w:tr>
      <w:tr w:rsidR="00404EC5" w:rsidRPr="00D27B43" w:rsidTr="00E25720">
        <w:trPr>
          <w:trHeight w:hRule="exact" w:val="510"/>
        </w:trPr>
        <w:tc>
          <w:tcPr>
            <w:tcW w:w="742" w:type="dxa"/>
            <w:vAlign w:val="center"/>
          </w:tcPr>
          <w:p w:rsidR="00404EC5" w:rsidRPr="003639A1" w:rsidRDefault="00404EC5" w:rsidP="004444A0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color w:val="000000"/>
                <w:sz w:val="24"/>
                <w:szCs w:val="24"/>
              </w:rPr>
            </w:pPr>
            <w:r w:rsidRPr="003639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28" w:type="dxa"/>
            <w:vAlign w:val="center"/>
          </w:tcPr>
          <w:p w:rsidR="00404EC5" w:rsidRPr="003639A1" w:rsidRDefault="003639A1" w:rsidP="004444A0">
            <w:pPr>
              <w:autoSpaceDE w:val="0"/>
              <w:autoSpaceDN w:val="0"/>
              <w:adjustRightInd w:val="0"/>
              <w:spacing w:line="240" w:lineRule="exact"/>
              <w:ind w:left="113"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Столовая</w:t>
            </w:r>
            <w:r w:rsidR="00404EC5" w:rsidRPr="003639A1">
              <w:rPr>
                <w:color w:val="000000"/>
                <w:sz w:val="24"/>
                <w:szCs w:val="24"/>
              </w:rPr>
              <w:t>, магазин</w:t>
            </w:r>
          </w:p>
        </w:tc>
        <w:tc>
          <w:tcPr>
            <w:tcW w:w="2268" w:type="dxa"/>
            <w:vAlign w:val="center"/>
          </w:tcPr>
          <w:p w:rsidR="00404EC5" w:rsidRPr="003639A1" w:rsidRDefault="00404EC5" w:rsidP="004444A0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color w:val="000000"/>
                <w:sz w:val="24"/>
                <w:szCs w:val="24"/>
              </w:rPr>
            </w:pPr>
            <w:r w:rsidRPr="003639A1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vAlign w:val="center"/>
          </w:tcPr>
          <w:p w:rsidR="00404EC5" w:rsidRPr="003639A1" w:rsidRDefault="00404EC5" w:rsidP="004444A0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color w:val="000000"/>
                <w:sz w:val="24"/>
                <w:szCs w:val="24"/>
              </w:rPr>
            </w:pPr>
            <w:r w:rsidRPr="003639A1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404EC5" w:rsidRPr="00D27B43" w:rsidTr="00E25720">
        <w:trPr>
          <w:trHeight w:hRule="exact" w:val="510"/>
        </w:trPr>
        <w:tc>
          <w:tcPr>
            <w:tcW w:w="742" w:type="dxa"/>
            <w:vAlign w:val="center"/>
          </w:tcPr>
          <w:p w:rsidR="00404EC5" w:rsidRPr="003639A1" w:rsidRDefault="00404EC5" w:rsidP="004444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28" w:type="dxa"/>
            <w:vAlign w:val="center"/>
          </w:tcPr>
          <w:p w:rsidR="00404EC5" w:rsidRPr="003639A1" w:rsidRDefault="00404EC5" w:rsidP="004444A0">
            <w:pPr>
              <w:autoSpaceDE w:val="0"/>
              <w:autoSpaceDN w:val="0"/>
              <w:adjustRightInd w:val="0"/>
              <w:spacing w:line="240" w:lineRule="exact"/>
              <w:ind w:left="113"/>
              <w:rPr>
                <w:color w:val="000000"/>
                <w:sz w:val="24"/>
                <w:szCs w:val="24"/>
              </w:rPr>
            </w:pPr>
            <w:r w:rsidRPr="003639A1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vAlign w:val="center"/>
          </w:tcPr>
          <w:p w:rsidR="00404EC5" w:rsidRPr="003639A1" w:rsidRDefault="00404EC5" w:rsidP="004444A0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color w:val="000000"/>
                <w:sz w:val="24"/>
                <w:szCs w:val="24"/>
              </w:rPr>
            </w:pPr>
            <w:r w:rsidRPr="003639A1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vAlign w:val="center"/>
          </w:tcPr>
          <w:p w:rsidR="00404EC5" w:rsidRPr="003639A1" w:rsidRDefault="00404EC5" w:rsidP="004444A0">
            <w:pPr>
              <w:autoSpaceDE w:val="0"/>
              <w:autoSpaceDN w:val="0"/>
              <w:adjustRightInd w:val="0"/>
              <w:spacing w:line="240" w:lineRule="exact"/>
              <w:ind w:right="57"/>
              <w:jc w:val="center"/>
              <w:rPr>
                <w:color w:val="000000"/>
                <w:sz w:val="24"/>
                <w:szCs w:val="24"/>
              </w:rPr>
            </w:pPr>
            <w:r w:rsidRPr="003639A1">
              <w:rPr>
                <w:color w:val="000000"/>
                <w:sz w:val="24"/>
                <w:szCs w:val="24"/>
              </w:rPr>
              <w:t>180,00</w:t>
            </w:r>
          </w:p>
        </w:tc>
      </w:tr>
    </w:tbl>
    <w:p w:rsidR="00404EC5" w:rsidRPr="00FD3835" w:rsidRDefault="00404EC5" w:rsidP="00E25720">
      <w:pPr>
        <w:pStyle w:val="28"/>
        <w:spacing w:before="240" w:after="0" w:line="240" w:lineRule="auto"/>
        <w:ind w:right="141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Проектным решение</w:t>
      </w:r>
      <w:r w:rsidR="003639A1" w:rsidRPr="00FD3835">
        <w:rPr>
          <w:sz w:val="26"/>
          <w:szCs w:val="26"/>
        </w:rPr>
        <w:t>м</w:t>
      </w:r>
      <w:r w:rsidRPr="00FD3835">
        <w:rPr>
          <w:sz w:val="26"/>
          <w:szCs w:val="26"/>
        </w:rPr>
        <w:t xml:space="preserve"> предусмотрено размещение котельной на месте сносимого объекта общественно-деловой застройки.</w:t>
      </w:r>
    </w:p>
    <w:p w:rsidR="00404EC5" w:rsidRDefault="00404EC5" w:rsidP="00E25720">
      <w:pPr>
        <w:pStyle w:val="28"/>
        <w:spacing w:before="240" w:after="0" w:line="240" w:lineRule="auto"/>
        <w:ind w:right="141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Проектом планировки не предусматривается размещение объектов капитального строительства общественно-делового назначения в границах </w:t>
      </w:r>
      <w:r w:rsidRPr="00FD3835">
        <w:rPr>
          <w:sz w:val="26"/>
          <w:szCs w:val="26"/>
        </w:rPr>
        <w:lastRenderedPageBreak/>
        <w:t>проектирования.</w:t>
      </w:r>
    </w:p>
    <w:p w:rsidR="003504A7" w:rsidRPr="00FD3835" w:rsidRDefault="003504A7" w:rsidP="00E25720">
      <w:pPr>
        <w:pStyle w:val="28"/>
        <w:spacing w:before="240" w:after="0" w:line="240" w:lineRule="auto"/>
        <w:ind w:right="141" w:firstLine="709"/>
        <w:contextualSpacing/>
        <w:jc w:val="both"/>
        <w:rPr>
          <w:sz w:val="26"/>
          <w:szCs w:val="26"/>
        </w:rPr>
      </w:pPr>
    </w:p>
    <w:p w:rsidR="00404EC5" w:rsidRPr="00FD3835" w:rsidRDefault="00404EC5" w:rsidP="004444A0">
      <w:pPr>
        <w:pStyle w:val="28"/>
        <w:spacing w:before="0" w:after="0" w:line="240" w:lineRule="auto"/>
        <w:ind w:right="113" w:firstLine="142"/>
        <w:contextualSpacing/>
        <w:rPr>
          <w:sz w:val="26"/>
          <w:szCs w:val="26"/>
        </w:rPr>
      </w:pPr>
      <w:r w:rsidRPr="00FD3835">
        <w:rPr>
          <w:sz w:val="26"/>
          <w:szCs w:val="26"/>
        </w:rPr>
        <w:t xml:space="preserve">Показатели обеспеченности территории объектами коммунальной </w:t>
      </w:r>
      <w:r w:rsidR="004444A0">
        <w:rPr>
          <w:sz w:val="26"/>
          <w:szCs w:val="26"/>
        </w:rPr>
        <w:br/>
      </w:r>
      <w:r w:rsidRPr="00FD3835">
        <w:rPr>
          <w:sz w:val="26"/>
          <w:szCs w:val="26"/>
        </w:rPr>
        <w:t>и социальной инфраструктур и фактических показателей территориальной доступности таких объектов для населения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Обеспеченность проектируемой территории объектами социальной инфраструктуры, такими как: магазины продовольственных и непродовольственных товаров, предприятиями коммунального обслуживания и общественного питания, спортивными объектами, объектами здравоохранения, детскими дошкольными </w:t>
      </w:r>
      <w:r w:rsidR="00E25720">
        <w:rPr>
          <w:sz w:val="26"/>
          <w:szCs w:val="26"/>
        </w:rPr>
        <w:br/>
      </w:r>
      <w:r w:rsidRPr="00FD3835">
        <w:rPr>
          <w:sz w:val="26"/>
          <w:szCs w:val="26"/>
        </w:rPr>
        <w:t>и образовательными учреждениями не рассчитывается в виду отсутствия жилой застройки и расчетного показателя (численность населения).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На смежной территории с территорией проектирования располагается объект МБДОУ МО 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>Город Архангельск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 xml:space="preserve"> 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 xml:space="preserve">Детский сад комбинированного вида № 100 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>Ельничек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 xml:space="preserve">, 280 мест. Доступность для населения смежных районов выполняется </w:t>
      </w:r>
      <w:r w:rsidR="00E25720">
        <w:rPr>
          <w:sz w:val="26"/>
          <w:szCs w:val="26"/>
        </w:rPr>
        <w:br/>
      </w:r>
      <w:r w:rsidRPr="00FD3835">
        <w:rPr>
          <w:sz w:val="26"/>
          <w:szCs w:val="26"/>
        </w:rPr>
        <w:t xml:space="preserve">в пределах радиуса обслуживания дошкольных учреждений </w:t>
      </w:r>
      <w:r w:rsidR="003504A7" w:rsidRPr="003504A7">
        <w:rPr>
          <w:sz w:val="26"/>
          <w:szCs w:val="26"/>
        </w:rPr>
        <w:t>–</w:t>
      </w:r>
      <w:r w:rsidRPr="00FD3835">
        <w:rPr>
          <w:sz w:val="26"/>
          <w:szCs w:val="26"/>
        </w:rPr>
        <w:t xml:space="preserve"> 300м. 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Ближайшие существующие общеобразовательные учреждения расположены </w:t>
      </w:r>
      <w:r w:rsidR="00E25720">
        <w:rPr>
          <w:sz w:val="26"/>
          <w:szCs w:val="26"/>
        </w:rPr>
        <w:br/>
      </w:r>
      <w:r w:rsidRPr="00FD3835">
        <w:rPr>
          <w:sz w:val="26"/>
          <w:szCs w:val="26"/>
        </w:rPr>
        <w:t>в смежных микрорайонах: Средня</w:t>
      </w:r>
      <w:r w:rsidR="000C043D">
        <w:rPr>
          <w:sz w:val="26"/>
          <w:szCs w:val="26"/>
        </w:rPr>
        <w:t>я школа №77 по адресу: ул. Дежне</w:t>
      </w:r>
      <w:r w:rsidRPr="00FD3835">
        <w:rPr>
          <w:sz w:val="26"/>
          <w:szCs w:val="26"/>
        </w:rPr>
        <w:t xml:space="preserve">вцев, 12. Доступность для населения смежных районов выполняется в пределах радиуса обслуживания общеобразовательных учреждений </w:t>
      </w:r>
      <w:r w:rsidR="003504A7" w:rsidRPr="003504A7">
        <w:rPr>
          <w:sz w:val="26"/>
          <w:szCs w:val="26"/>
        </w:rPr>
        <w:t>–</w:t>
      </w:r>
      <w:r w:rsidRPr="00FD3835">
        <w:rPr>
          <w:sz w:val="26"/>
          <w:szCs w:val="26"/>
        </w:rPr>
        <w:t xml:space="preserve"> 500-750м.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На смежной территории с территорией проектирования расположены предприятия обслуживания первой необходимости - магазины смешанной торговли (по продаже продовольственными и непродовольственными товарами), аптеки, </w:t>
      </w:r>
      <w:r w:rsidR="00E25720">
        <w:rPr>
          <w:sz w:val="26"/>
          <w:szCs w:val="26"/>
        </w:rPr>
        <w:br/>
      </w:r>
      <w:r w:rsidRPr="00FD3835">
        <w:rPr>
          <w:sz w:val="26"/>
          <w:szCs w:val="26"/>
        </w:rPr>
        <w:t>а также предприятия бытового обслуживания, предприятия общественного питания, встроенные в 1 этажи жилых домов, объекты физической культуры и спорта. Доступность для населения смежных районов выполняется в пределах радиуса обслуживания и не превышает 30минут пешей ходьбы.</w:t>
      </w:r>
    </w:p>
    <w:p w:rsidR="00404EC5" w:rsidRPr="00FD3835" w:rsidRDefault="00404EC5" w:rsidP="003639A1">
      <w:pPr>
        <w:pStyle w:val="28"/>
        <w:spacing w:before="0" w:after="0" w:line="240" w:lineRule="auto"/>
        <w:ind w:right="113"/>
        <w:contextualSpacing/>
        <w:jc w:val="both"/>
        <w:rPr>
          <w:sz w:val="26"/>
          <w:szCs w:val="26"/>
        </w:rPr>
      </w:pPr>
    </w:p>
    <w:p w:rsidR="00404EC5" w:rsidRPr="00FD3835" w:rsidRDefault="00404EC5" w:rsidP="003639A1">
      <w:pPr>
        <w:pStyle w:val="28"/>
        <w:spacing w:before="0" w:after="0" w:line="240" w:lineRule="auto"/>
        <w:ind w:right="113"/>
        <w:contextualSpacing/>
        <w:rPr>
          <w:sz w:val="26"/>
          <w:szCs w:val="26"/>
        </w:rPr>
      </w:pPr>
      <w:r w:rsidRPr="00FD3835">
        <w:rPr>
          <w:sz w:val="26"/>
          <w:szCs w:val="26"/>
        </w:rPr>
        <w:t>Положение о характеристиках объектов иного назначения</w:t>
      </w:r>
    </w:p>
    <w:p w:rsidR="00404EC5" w:rsidRPr="00FD3835" w:rsidRDefault="00404EC5" w:rsidP="00404EC5">
      <w:pPr>
        <w:pStyle w:val="28"/>
        <w:spacing w:before="0" w:after="0" w:line="240" w:lineRule="auto"/>
        <w:ind w:right="113" w:firstLine="851"/>
        <w:contextualSpacing/>
        <w:jc w:val="both"/>
        <w:rPr>
          <w:sz w:val="26"/>
          <w:szCs w:val="26"/>
          <w:u w:val="single"/>
        </w:rPr>
      </w:pPr>
    </w:p>
    <w:p w:rsidR="00404EC5" w:rsidRPr="00FD3835" w:rsidRDefault="00404EC5" w:rsidP="003639A1">
      <w:pPr>
        <w:pStyle w:val="28"/>
        <w:spacing w:before="240" w:after="0" w:line="240" w:lineRule="auto"/>
        <w:ind w:right="113" w:firstLine="709"/>
        <w:contextualSpacing/>
        <w:jc w:val="left"/>
        <w:rPr>
          <w:sz w:val="26"/>
          <w:szCs w:val="26"/>
        </w:rPr>
      </w:pPr>
      <w:r w:rsidRPr="00FD3835">
        <w:rPr>
          <w:sz w:val="26"/>
          <w:szCs w:val="26"/>
        </w:rPr>
        <w:t>Водные объекты и объекты специального назначения</w:t>
      </w:r>
      <w:r w:rsidR="003639A1" w:rsidRPr="00FD3835">
        <w:rPr>
          <w:sz w:val="26"/>
          <w:szCs w:val="26"/>
        </w:rPr>
        <w:t>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В границах территории проектирования не располагаются и не планируются </w:t>
      </w:r>
      <w:r w:rsidR="00E25720">
        <w:rPr>
          <w:sz w:val="26"/>
          <w:szCs w:val="26"/>
        </w:rPr>
        <w:br/>
      </w:r>
      <w:r w:rsidRPr="00FD3835">
        <w:rPr>
          <w:sz w:val="26"/>
          <w:szCs w:val="26"/>
        </w:rPr>
        <w:t>к размещению водные объекты и объекты специального назначения (воинские части).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rPr>
          <w:sz w:val="26"/>
          <w:szCs w:val="26"/>
        </w:rPr>
      </w:pPr>
      <w:r w:rsidRPr="00FD3835">
        <w:rPr>
          <w:sz w:val="26"/>
          <w:szCs w:val="26"/>
        </w:rPr>
        <w:t>Положение о характеристиках объектов инженерной инфраструктуры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Теплоснабжение</w:t>
      </w:r>
      <w:r w:rsidR="003639A1" w:rsidRPr="00FD3835">
        <w:rPr>
          <w:sz w:val="26"/>
          <w:szCs w:val="26"/>
        </w:rPr>
        <w:t>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Проектом планировки предусмотрено к размещению в границах проектирования объекта инженерной инфраструктуры – котельной мощностью </w:t>
      </w:r>
      <w:r w:rsidR="00E25720">
        <w:rPr>
          <w:sz w:val="26"/>
          <w:szCs w:val="26"/>
        </w:rPr>
        <w:br/>
      </w:r>
      <w:r w:rsidRPr="00FD3835">
        <w:rPr>
          <w:sz w:val="26"/>
          <w:szCs w:val="26"/>
        </w:rPr>
        <w:t>1,8 МВт для обеспечения теплом жилой, социальной и общественно-деловой застройки, расположенной на смежных территориях.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При определении границы зоны планируемого размещения сетей инженерного обеспечения учитывались следующие факторы: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границы существующих земельных участков в соответствии с Единым государственным реестром недвижимости;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границы планировочных элементов;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lastRenderedPageBreak/>
        <w:t xml:space="preserve">обеспечение возможности размещения оборудования, необходимого </w:t>
      </w:r>
      <w:r w:rsidR="00E25720">
        <w:rPr>
          <w:sz w:val="26"/>
          <w:szCs w:val="26"/>
        </w:rPr>
        <w:br/>
      </w:r>
      <w:r w:rsidRPr="00FD3835">
        <w:rPr>
          <w:sz w:val="26"/>
          <w:szCs w:val="26"/>
        </w:rPr>
        <w:t>для строительства сетей и их дальнейшего обслуживания;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возможность подключения к магистральным сетям;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обеспечение возможности проезда строительной техники</w:t>
      </w:r>
      <w:r w:rsidR="003639A1" w:rsidRPr="00FD3835">
        <w:rPr>
          <w:sz w:val="26"/>
          <w:szCs w:val="26"/>
        </w:rPr>
        <w:t>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Площадь зоны планируемого размещения объектов инженерной инфраструктуры составляет 1,067 га.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Теплоснабжения производственных потребителей осуществляется </w:t>
      </w:r>
      <w:r w:rsidR="00E25720">
        <w:rPr>
          <w:sz w:val="26"/>
          <w:szCs w:val="26"/>
        </w:rPr>
        <w:br/>
      </w:r>
      <w:r w:rsidRPr="00FD3835">
        <w:rPr>
          <w:sz w:val="26"/>
          <w:szCs w:val="26"/>
        </w:rPr>
        <w:t>от собственных котельных.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Существующее положение: тепловые сети в двухтрубном исполнении проложены как подземным, так и надземным способом.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Перспективное положение: в связи с изменением планировочной структуры </w:t>
      </w:r>
      <w:r w:rsidR="00E25720">
        <w:rPr>
          <w:sz w:val="26"/>
          <w:szCs w:val="26"/>
        </w:rPr>
        <w:br/>
      </w:r>
      <w:r w:rsidRPr="00FD3835">
        <w:rPr>
          <w:sz w:val="26"/>
          <w:szCs w:val="26"/>
        </w:rPr>
        <w:t>и для подключения существующих потребителей к системе централизованного теплоснабжения предусматривается строительство тепловых сетей в двухтрубном исполнении общей протяженностью трассы 1 км.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Суммарная тепловая нагрузка на отопление и горячее водоснабжение зданий всего планировочного района 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>Левобережье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 xml:space="preserve"> определена по укрупненным показателям и составит 24,2694 Гкал/ч (73212 Гкал/год). Требуемая расчетная тепловая нагрузка территории проектирования уточняется на дальнейших стадиях проектирования.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Водоснабжение</w:t>
      </w:r>
      <w:r w:rsidR="003639A1" w:rsidRPr="00FD3835">
        <w:rPr>
          <w:sz w:val="26"/>
          <w:szCs w:val="26"/>
        </w:rPr>
        <w:t>.</w:t>
      </w:r>
      <w:r w:rsidRPr="00FD3835">
        <w:rPr>
          <w:sz w:val="26"/>
          <w:szCs w:val="26"/>
        </w:rPr>
        <w:t xml:space="preserve"> 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Существующее положение: основные сети водоснабжения проходят </w:t>
      </w:r>
      <w:r w:rsidR="003639A1" w:rsidRPr="00FD3835">
        <w:rPr>
          <w:sz w:val="26"/>
          <w:szCs w:val="26"/>
        </w:rPr>
        <w:br/>
      </w:r>
      <w:r w:rsidRPr="00FD3835">
        <w:rPr>
          <w:sz w:val="26"/>
          <w:szCs w:val="26"/>
        </w:rPr>
        <w:t xml:space="preserve">по ул. Дежнёвцев, ул. Рейдовой и ул. Дрейера вне границ проектирования.  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Перспективное положение: для централизованного водоснабжения планируемых потребителей рассматриваемой территории предусматривается строительство сетей водоснабжения общей протяженностью до 1 км.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Качество воды, подаваемой на хозяйственно-питьевые нужды, должно соответствовать требованиям ГОСТ Р 51232-98 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 xml:space="preserve">Вода питьевая. Общие требования </w:t>
      </w:r>
      <w:r w:rsidR="003639A1" w:rsidRPr="00FD3835">
        <w:rPr>
          <w:sz w:val="26"/>
          <w:szCs w:val="26"/>
        </w:rPr>
        <w:br/>
      </w:r>
      <w:r w:rsidRPr="00FD3835">
        <w:rPr>
          <w:sz w:val="26"/>
          <w:szCs w:val="26"/>
        </w:rPr>
        <w:t>к организации и методам контроля качества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 xml:space="preserve"> и СанПиН 2.1.4.1074-01 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>Питьевая вода. Гигиенические требования к качеству воды централизованных систем питьевого водоснабжения. Контроль качества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>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Для обеспечения потребителей системой водоснабжения предусмотрено строительство объединенной системы хозяйственно-питьевого и противопожарного водопровода с установкой пожарных гидрантов. Водопровод рекомендуется выполнить </w:t>
      </w:r>
      <w:r w:rsidR="003639A1" w:rsidRPr="00FD3835">
        <w:rPr>
          <w:sz w:val="26"/>
          <w:szCs w:val="26"/>
        </w:rPr>
        <w:br/>
      </w:r>
      <w:r w:rsidRPr="00FD3835">
        <w:rPr>
          <w:sz w:val="26"/>
          <w:szCs w:val="26"/>
        </w:rPr>
        <w:t>из полиэтиленовых труб. Способ прокладки водопровода – подземный.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Глубина заложения труб должна быть на 0,5 м больше расчетной глубины проникания в грунт нулевой температуры согласно СП 31.13330.2012. 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>Водоснабжение. Наружные сети и сооружения. Актуализированная редакция СНиП 2.04.02-84*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 xml:space="preserve"> (далее – СП 31.13330.2012).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Канализация</w:t>
      </w:r>
      <w:r w:rsidR="003639A1" w:rsidRPr="00FD3835">
        <w:rPr>
          <w:sz w:val="26"/>
          <w:szCs w:val="26"/>
        </w:rPr>
        <w:t>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Существующее положение: на прилегающей территории к территории проектирования расположены существующие канализационные насосные станции, самотечные сети водоотведения и напорные коллекторы хозяйственно-фекальной канализации. Основные коллекторы трассируются по ул. Дежнёвцев </w:t>
      </w:r>
      <w:r w:rsidR="00E25720">
        <w:rPr>
          <w:sz w:val="26"/>
          <w:szCs w:val="26"/>
        </w:rPr>
        <w:br/>
      </w:r>
      <w:r w:rsidRPr="00FD3835">
        <w:rPr>
          <w:sz w:val="26"/>
          <w:szCs w:val="26"/>
        </w:rPr>
        <w:t xml:space="preserve">и ул. Рейдовой. Очистка сточных вод осуществляется на канализационных очистных </w:t>
      </w:r>
      <w:r w:rsidRPr="00FD3835">
        <w:rPr>
          <w:sz w:val="26"/>
          <w:szCs w:val="26"/>
        </w:rPr>
        <w:lastRenderedPageBreak/>
        <w:t>сооружениях.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В границу проектирования входит сохраняемая территория КНС площадью </w:t>
      </w:r>
      <w:r w:rsidR="003639A1" w:rsidRPr="00FD3835">
        <w:rPr>
          <w:sz w:val="26"/>
          <w:szCs w:val="26"/>
        </w:rPr>
        <w:br/>
      </w:r>
      <w:r w:rsidRPr="00FD3835">
        <w:rPr>
          <w:sz w:val="26"/>
          <w:szCs w:val="26"/>
        </w:rPr>
        <w:t>118,2</w:t>
      </w:r>
      <w:r w:rsidR="003639A1" w:rsidRPr="00FD3835">
        <w:rPr>
          <w:sz w:val="26"/>
          <w:szCs w:val="26"/>
        </w:rPr>
        <w:t xml:space="preserve"> </w:t>
      </w:r>
      <w:r w:rsidRPr="00FD3835">
        <w:rPr>
          <w:sz w:val="26"/>
          <w:szCs w:val="26"/>
        </w:rPr>
        <w:t>кв.</w:t>
      </w:r>
      <w:r w:rsidR="00E25720">
        <w:rPr>
          <w:sz w:val="26"/>
          <w:szCs w:val="26"/>
        </w:rPr>
        <w:t xml:space="preserve"> </w:t>
      </w:r>
      <w:r w:rsidRPr="00FD3835">
        <w:rPr>
          <w:sz w:val="26"/>
          <w:szCs w:val="26"/>
        </w:rPr>
        <w:t>м.</w:t>
      </w:r>
    </w:p>
    <w:p w:rsidR="00404EC5" w:rsidRPr="00FD3835" w:rsidRDefault="00404EC5" w:rsidP="00E25720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Перспективное положение: для централизованного водоотведения планируемых</w:t>
      </w:r>
      <w:r w:rsidR="00E25720">
        <w:rPr>
          <w:sz w:val="26"/>
          <w:szCs w:val="26"/>
        </w:rPr>
        <w:t xml:space="preserve"> </w:t>
      </w:r>
      <w:r w:rsidRPr="00FD3835">
        <w:rPr>
          <w:sz w:val="26"/>
          <w:szCs w:val="26"/>
        </w:rPr>
        <w:t>потребителей рассматриваемой территории предусматривается строительство самотечных канализационных сетей общей протяженностью до 1 км.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Самотечные сети канализации следует прокладывать с учетом существующего рельефа местности, что обеспечит оптимальный отвод сточных вод. Трассировка сетей водоотведения уточняется на стадии рабочего проектирования.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Электроснабжение</w:t>
      </w:r>
      <w:r w:rsidR="003639A1" w:rsidRPr="00FD3835">
        <w:rPr>
          <w:sz w:val="26"/>
          <w:szCs w:val="26"/>
        </w:rPr>
        <w:t>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Существующее положение: система электроснабжения в границах проектируемой территории централизованная. Источником централизованного электроснабжения является понизительная подстанция ПС-7 110/35/6 кВ (далее – ПС 110 кВ), расположенная по ул. Дрейера вне границ рассматриваемой территории. Потребителями электроэнергии в границах проектируемой территории являются существующие коммунально-складские объекты, гаражи, производственные здания, а также уличное освещение.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Сохраняемыми объектами инженерной инфраструктуры являются: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трансформаторная подстанция ТП-653;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иные объекты инженерной инфраструктуры.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Перспективное положение: с учетом перспектив развития территории </w:t>
      </w:r>
      <w:r w:rsidR="00E25720">
        <w:rPr>
          <w:sz w:val="26"/>
          <w:szCs w:val="26"/>
        </w:rPr>
        <w:br/>
      </w:r>
      <w:r w:rsidRPr="00FD3835">
        <w:rPr>
          <w:sz w:val="26"/>
          <w:szCs w:val="26"/>
        </w:rPr>
        <w:t xml:space="preserve">и обеспечения благоприятной среды проживания населения предусмотрено строительство воздушной линии электропередачи ВЛ 0,4 кВ протяженностью </w:t>
      </w:r>
      <w:r w:rsidR="003504A7">
        <w:rPr>
          <w:sz w:val="26"/>
          <w:szCs w:val="26"/>
        </w:rPr>
        <w:br/>
      </w:r>
      <w:r w:rsidRPr="00FD3835">
        <w:rPr>
          <w:sz w:val="26"/>
          <w:szCs w:val="26"/>
        </w:rPr>
        <w:t>до 1 км, строительство трансформаторной подстанции.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Проектом рекомендуется при строительстве воздушных линий электропередачи использовать самонесущий изолированный провод на ж/б опорах.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Уличное освещение предусмотреть совмещенным с линиями электроснабжения 0,4 кВ (на одних опорах), светильники рекомендуется использовать с натриевыми лампами или современные светодиодные, установленные по однорядной схеме.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Марку и сечение проектных линий электропередачи необходимо определить после уточнения нагрузок. Трассировка, место подключения, используемые материалы должны определяться на дальнейших стадиях проектирования.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Ориентировочное суммарное электропотребление всего планировочного района 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>Левобережье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 xml:space="preserve"> 5,02 МВт. Требуемая нагрузка территории проекта планировки уточняется на стадии рабочего проектирования.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  <w:u w:val="single"/>
        </w:rPr>
      </w:pP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Газоснабжение</w:t>
      </w:r>
      <w:r w:rsidR="003639A1" w:rsidRPr="00FD3835">
        <w:rPr>
          <w:sz w:val="26"/>
          <w:szCs w:val="26"/>
        </w:rPr>
        <w:t>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Существующее положение: в границах территории проектирования централизованное газоснабжение отсутствует. 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Перспективное положение: для обеспечения устойчивого развития территории проектирования и создания условий для комфортного проживания населения </w:t>
      </w:r>
      <w:r w:rsidR="003504A7">
        <w:rPr>
          <w:sz w:val="26"/>
          <w:szCs w:val="26"/>
        </w:rPr>
        <w:br/>
      </w:r>
      <w:r w:rsidRPr="00FD3835">
        <w:rPr>
          <w:sz w:val="26"/>
          <w:szCs w:val="26"/>
        </w:rPr>
        <w:t xml:space="preserve">на смежных территориях предусматривается развитие централизованной системы газоснабжения посредством строительства новых сетей газоснабжения </w:t>
      </w:r>
      <w:r w:rsidR="00E25720">
        <w:rPr>
          <w:sz w:val="26"/>
          <w:szCs w:val="26"/>
        </w:rPr>
        <w:br/>
      </w:r>
      <w:r w:rsidRPr="00FD3835">
        <w:rPr>
          <w:sz w:val="26"/>
          <w:szCs w:val="26"/>
        </w:rPr>
        <w:t>для подключения котельных.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Использование газа предусматривается для нужд отопления. 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lastRenderedPageBreak/>
        <w:t>Трассировка, место подключения, используемые материалы должны определяться на дальнейших стадиях проектирования.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Для определения расходов газа на отопление приняты укрупненные нормы годового потребления согласно СП 42-101-2003 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 xml:space="preserve">Общие положения </w:t>
      </w:r>
      <w:r w:rsidR="00E25720">
        <w:rPr>
          <w:sz w:val="26"/>
          <w:szCs w:val="26"/>
        </w:rPr>
        <w:br/>
      </w:r>
      <w:r w:rsidRPr="00FD3835">
        <w:rPr>
          <w:sz w:val="26"/>
          <w:szCs w:val="26"/>
        </w:rPr>
        <w:t xml:space="preserve">по проектированию и строительству газораспределительных систем </w:t>
      </w:r>
      <w:r w:rsidR="00E25720">
        <w:rPr>
          <w:sz w:val="26"/>
          <w:szCs w:val="26"/>
        </w:rPr>
        <w:br/>
      </w:r>
      <w:r w:rsidRPr="00FD3835">
        <w:rPr>
          <w:sz w:val="26"/>
          <w:szCs w:val="26"/>
        </w:rPr>
        <w:t>из металлических и полиэтиленовых труб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 xml:space="preserve"> и СП 62.13330.2011. 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>Газораспределительные системы. Актуализированная редакция СНиП 42-01-2002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>, м³/год на 1 чел. при теплоте сгорания газа 34 МДж/м³ (8000 ккал/м³).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Расход газа для отопления от централизованных источников отопления ориентировочно составит 2626,9 м3/час (7872623 м3/год) для всего планировочного района 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>Левобережье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 xml:space="preserve">. Приведенное газопотребление необходимо уточнить </w:t>
      </w:r>
      <w:r w:rsidR="00E25720">
        <w:rPr>
          <w:sz w:val="26"/>
          <w:szCs w:val="26"/>
        </w:rPr>
        <w:br/>
      </w:r>
      <w:r w:rsidRPr="00FD3835">
        <w:rPr>
          <w:sz w:val="26"/>
          <w:szCs w:val="26"/>
        </w:rPr>
        <w:t>на дальнейших стадиях разработки документации по газоснабжению.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Связь</w:t>
      </w:r>
      <w:r w:rsidR="003639A1" w:rsidRPr="00FD3835">
        <w:rPr>
          <w:sz w:val="26"/>
          <w:szCs w:val="26"/>
        </w:rPr>
        <w:t>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В границах рассматриваемой территории существующие и планируемые объекты связи не предусмотрены.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</w:p>
    <w:p w:rsidR="00404EC5" w:rsidRPr="00FD3835" w:rsidRDefault="00404EC5" w:rsidP="003639A1">
      <w:pPr>
        <w:pStyle w:val="28"/>
        <w:spacing w:before="360" w:after="0" w:line="240" w:lineRule="auto"/>
        <w:ind w:right="113"/>
        <w:contextualSpacing/>
        <w:rPr>
          <w:sz w:val="26"/>
          <w:szCs w:val="26"/>
        </w:rPr>
      </w:pPr>
      <w:r w:rsidRPr="00FD3835">
        <w:rPr>
          <w:sz w:val="26"/>
          <w:szCs w:val="26"/>
        </w:rPr>
        <w:t>Улично-дорожная сеть. Показатели обеспеченности территории объектами транспортной инфраструктуры</w:t>
      </w:r>
    </w:p>
    <w:p w:rsidR="00404EC5" w:rsidRPr="00FD3835" w:rsidRDefault="00404EC5" w:rsidP="003639A1">
      <w:pPr>
        <w:pStyle w:val="28"/>
        <w:spacing w:before="360" w:after="0" w:line="240" w:lineRule="auto"/>
        <w:ind w:right="113" w:firstLine="709"/>
        <w:contextualSpacing/>
        <w:jc w:val="both"/>
        <w:rPr>
          <w:sz w:val="26"/>
          <w:szCs w:val="26"/>
        </w:rPr>
      </w:pPr>
    </w:p>
    <w:p w:rsidR="00404EC5" w:rsidRPr="004444A0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pacing w:val="-4"/>
          <w:sz w:val="26"/>
          <w:szCs w:val="26"/>
        </w:rPr>
      </w:pPr>
      <w:r w:rsidRPr="004444A0">
        <w:rPr>
          <w:spacing w:val="-4"/>
          <w:sz w:val="26"/>
          <w:szCs w:val="26"/>
        </w:rPr>
        <w:t>На территории проектирования присутствуют объекты автомобильного транспорта</w:t>
      </w:r>
      <w:r w:rsidR="003504A7">
        <w:rPr>
          <w:spacing w:val="-4"/>
          <w:sz w:val="26"/>
          <w:szCs w:val="26"/>
        </w:rPr>
        <w:t xml:space="preserve"> </w:t>
      </w:r>
      <w:r w:rsidR="003504A7" w:rsidRPr="003504A7">
        <w:rPr>
          <w:spacing w:val="-4"/>
          <w:sz w:val="26"/>
          <w:szCs w:val="26"/>
        </w:rPr>
        <w:t>–</w:t>
      </w:r>
      <w:r w:rsidRPr="004444A0">
        <w:rPr>
          <w:spacing w:val="-4"/>
          <w:sz w:val="26"/>
          <w:szCs w:val="26"/>
        </w:rPr>
        <w:t xml:space="preserve"> улично-дорожная сеть, площадью 0,2191 га.</w:t>
      </w:r>
    </w:p>
    <w:p w:rsidR="00404EC5" w:rsidRPr="004444A0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pacing w:val="-4"/>
          <w:sz w:val="26"/>
          <w:szCs w:val="26"/>
        </w:rPr>
      </w:pPr>
      <w:r w:rsidRPr="004444A0">
        <w:rPr>
          <w:spacing w:val="-4"/>
          <w:sz w:val="26"/>
          <w:szCs w:val="26"/>
        </w:rPr>
        <w:t>На проектной территории вдоль береговой линии реки Северной Двины отсутствуют грузовые причалы, в границах проектирования отсутствует железнодорожный транспорт.</w:t>
      </w:r>
    </w:p>
    <w:p w:rsidR="00404EC5" w:rsidRPr="004444A0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pacing w:val="-4"/>
          <w:sz w:val="26"/>
          <w:szCs w:val="26"/>
        </w:rPr>
      </w:pPr>
      <w:r w:rsidRPr="004444A0">
        <w:rPr>
          <w:spacing w:val="-4"/>
          <w:sz w:val="26"/>
          <w:szCs w:val="26"/>
        </w:rPr>
        <w:t>Планировочная структура проектного района расчлененная. Основное транспортное движение осуществляется по улиц</w:t>
      </w:r>
      <w:r w:rsidR="003639A1" w:rsidRPr="004444A0">
        <w:rPr>
          <w:spacing w:val="-4"/>
          <w:sz w:val="26"/>
          <w:szCs w:val="26"/>
        </w:rPr>
        <w:t xml:space="preserve">е </w:t>
      </w:r>
      <w:r w:rsidRPr="004444A0">
        <w:rPr>
          <w:spacing w:val="-4"/>
          <w:sz w:val="26"/>
          <w:szCs w:val="26"/>
        </w:rPr>
        <w:t>Рейдовая. Протяженность магистральных улиц в пределах разрабатываемого участка составляет 3,651 км.</w:t>
      </w:r>
      <w:r w:rsidRPr="004444A0">
        <w:rPr>
          <w:color w:val="FF0000"/>
          <w:spacing w:val="-4"/>
          <w:sz w:val="26"/>
          <w:szCs w:val="26"/>
        </w:rPr>
        <w:t xml:space="preserve"> </w:t>
      </w:r>
      <w:r w:rsidRPr="004444A0">
        <w:rPr>
          <w:spacing w:val="-4"/>
          <w:sz w:val="26"/>
          <w:szCs w:val="26"/>
        </w:rPr>
        <w:t>Красные линии улично-дорожного коридора устанавливались с учетом границ существующего землепользования. Уличные коридоры очень узкие, в некоторых случаях параметр составляет 6 метров.</w:t>
      </w:r>
    </w:p>
    <w:p w:rsidR="00404EC5" w:rsidRPr="004444A0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pacing w:val="-4"/>
          <w:sz w:val="26"/>
          <w:szCs w:val="26"/>
        </w:rPr>
      </w:pPr>
      <w:r w:rsidRPr="004444A0">
        <w:rPr>
          <w:spacing w:val="-4"/>
          <w:sz w:val="26"/>
          <w:szCs w:val="26"/>
        </w:rPr>
        <w:t xml:space="preserve">Проектом планировки предлагается вариант улично-дорожной сети </w:t>
      </w:r>
      <w:r w:rsidR="00E25720">
        <w:rPr>
          <w:spacing w:val="-4"/>
          <w:sz w:val="26"/>
          <w:szCs w:val="26"/>
        </w:rPr>
        <w:br/>
      </w:r>
      <w:r w:rsidRPr="004444A0">
        <w:rPr>
          <w:spacing w:val="-4"/>
          <w:sz w:val="26"/>
          <w:szCs w:val="26"/>
        </w:rPr>
        <w:t xml:space="preserve">с капитальным типом покрытия (асфальтобетонное). Для движения пешеходов проектом предусмотрены тротуары из асфальтобетона с бордюрным камнем. Ширина тротуаров составляет 2 м – для второстепенных потоков. Район проектирования </w:t>
      </w:r>
      <w:r w:rsidR="00E25720">
        <w:rPr>
          <w:spacing w:val="-4"/>
          <w:sz w:val="26"/>
          <w:szCs w:val="26"/>
        </w:rPr>
        <w:br/>
      </w:r>
      <w:r w:rsidRPr="004444A0">
        <w:rPr>
          <w:spacing w:val="-4"/>
          <w:sz w:val="26"/>
          <w:szCs w:val="26"/>
        </w:rPr>
        <w:t xml:space="preserve">не обеспечен транспортом общего пользования. Общественный транспорт представлен маршрутами автобусов: 3, 23, 83, следующими по магистральной улице по смежной территории </w:t>
      </w:r>
      <w:r w:rsidR="003639A1" w:rsidRPr="004444A0">
        <w:rPr>
          <w:spacing w:val="-4"/>
          <w:sz w:val="26"/>
          <w:szCs w:val="26"/>
        </w:rPr>
        <w:t xml:space="preserve">с территорией проектирования – </w:t>
      </w:r>
      <w:r w:rsidRPr="004444A0">
        <w:rPr>
          <w:spacing w:val="-4"/>
          <w:sz w:val="26"/>
          <w:szCs w:val="26"/>
        </w:rPr>
        <w:t xml:space="preserve">ул. Дежнёвцев. </w:t>
      </w:r>
    </w:p>
    <w:p w:rsidR="00404EC5" w:rsidRPr="004444A0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pacing w:val="-4"/>
          <w:sz w:val="26"/>
          <w:szCs w:val="26"/>
        </w:rPr>
      </w:pPr>
      <w:r w:rsidRPr="004444A0">
        <w:rPr>
          <w:spacing w:val="-4"/>
          <w:sz w:val="26"/>
          <w:szCs w:val="26"/>
        </w:rPr>
        <w:t>Проектом планировки не предусмотрено к размещению новые объекты транспортной инфраструктуры.</w:t>
      </w:r>
    </w:p>
    <w:p w:rsidR="00404EC5" w:rsidRPr="00FD3835" w:rsidRDefault="00404EC5" w:rsidP="003639A1">
      <w:pPr>
        <w:pStyle w:val="28"/>
        <w:spacing w:before="0" w:after="360" w:line="240" w:lineRule="auto"/>
        <w:ind w:right="113" w:firstLine="709"/>
        <w:contextualSpacing/>
        <w:jc w:val="both"/>
        <w:rPr>
          <w:b/>
          <w:sz w:val="26"/>
          <w:szCs w:val="26"/>
        </w:rPr>
      </w:pPr>
    </w:p>
    <w:p w:rsidR="00404EC5" w:rsidRPr="00FD3835" w:rsidRDefault="00404EC5" w:rsidP="003639A1">
      <w:pPr>
        <w:pStyle w:val="28"/>
        <w:spacing w:before="600" w:after="0" w:line="240" w:lineRule="auto"/>
        <w:ind w:right="113" w:firstLine="709"/>
        <w:contextualSpacing/>
        <w:rPr>
          <w:sz w:val="26"/>
          <w:szCs w:val="26"/>
        </w:rPr>
      </w:pPr>
      <w:r w:rsidRPr="00FD3835">
        <w:rPr>
          <w:sz w:val="26"/>
          <w:szCs w:val="26"/>
        </w:rPr>
        <w:t>Положение о характеристиках объектов жилой застройки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Территория проекта планировки характеризуется наличием зон размещения жилой застройки: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среднеэтажной многоквартирной жилой застройки площадью 1723,9</w:t>
      </w:r>
      <w:r w:rsidR="003504A7">
        <w:rPr>
          <w:sz w:val="26"/>
          <w:szCs w:val="26"/>
        </w:rPr>
        <w:t xml:space="preserve"> </w:t>
      </w:r>
      <w:r w:rsidRPr="00FD3835">
        <w:rPr>
          <w:sz w:val="26"/>
          <w:szCs w:val="26"/>
        </w:rPr>
        <w:t>кв.м.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Проектным решением предусмотрено размещение в данной зоне объекта </w:t>
      </w:r>
      <w:r w:rsidRPr="00FD3835">
        <w:rPr>
          <w:sz w:val="26"/>
          <w:szCs w:val="26"/>
        </w:rPr>
        <w:lastRenderedPageBreak/>
        <w:t>инженерной инфраструктуры (котельной).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b/>
          <w:sz w:val="26"/>
          <w:szCs w:val="26"/>
        </w:rPr>
      </w:pP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rPr>
          <w:sz w:val="26"/>
          <w:szCs w:val="26"/>
        </w:rPr>
      </w:pPr>
      <w:r w:rsidRPr="00FD3835">
        <w:rPr>
          <w:sz w:val="26"/>
          <w:szCs w:val="26"/>
        </w:rPr>
        <w:t xml:space="preserve">Обоснование соответствия планируемых параметров, местоположения </w:t>
      </w:r>
      <w:r w:rsidR="00E25720">
        <w:rPr>
          <w:sz w:val="26"/>
          <w:szCs w:val="26"/>
        </w:rPr>
        <w:br/>
      </w:r>
      <w:r w:rsidRPr="00FD3835">
        <w:rPr>
          <w:sz w:val="26"/>
          <w:szCs w:val="26"/>
        </w:rPr>
        <w:t>и назначения объектов федерального значения, регионального значения, объектов местного значения нормативам градостроительного проектирования и требованиям градостроительных регламентов</w:t>
      </w:r>
    </w:p>
    <w:p w:rsidR="00404EC5" w:rsidRPr="004444A0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18"/>
          <w:szCs w:val="26"/>
        </w:rPr>
      </w:pP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Проектом планировки не предусматривается размещение объектов капитального строительства федерального, регионального значения. 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Планируемые параметры, местоположение и назначение объектов местного значения в виде котельной соответствуют требованиям градостроительных регламентов Правил землепользования и застройки городского округа 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>Город Архангельск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 xml:space="preserve">, утвержденных постановлением министерства строительства </w:t>
      </w:r>
      <w:r w:rsidR="00E25720">
        <w:rPr>
          <w:sz w:val="26"/>
          <w:szCs w:val="26"/>
        </w:rPr>
        <w:br/>
      </w:r>
      <w:r w:rsidRPr="00FD3835">
        <w:rPr>
          <w:sz w:val="26"/>
          <w:szCs w:val="26"/>
        </w:rPr>
        <w:t>и архите</w:t>
      </w:r>
      <w:r w:rsidR="003504A7">
        <w:rPr>
          <w:sz w:val="26"/>
          <w:szCs w:val="26"/>
        </w:rPr>
        <w:t xml:space="preserve">ктуры Архангельской области от </w:t>
      </w:r>
      <w:r w:rsidRPr="00FD3835">
        <w:rPr>
          <w:sz w:val="26"/>
          <w:szCs w:val="26"/>
        </w:rPr>
        <w:t>6</w:t>
      </w:r>
      <w:r w:rsidR="003504A7">
        <w:rPr>
          <w:sz w:val="26"/>
          <w:szCs w:val="26"/>
        </w:rPr>
        <w:t xml:space="preserve"> апреля </w:t>
      </w:r>
      <w:r w:rsidRPr="00FD3835">
        <w:rPr>
          <w:sz w:val="26"/>
          <w:szCs w:val="26"/>
        </w:rPr>
        <w:t>2021</w:t>
      </w:r>
      <w:r w:rsidR="003504A7">
        <w:rPr>
          <w:sz w:val="26"/>
          <w:szCs w:val="26"/>
        </w:rPr>
        <w:t xml:space="preserve"> года</w:t>
      </w:r>
      <w:r w:rsidRPr="00FD3835">
        <w:rPr>
          <w:sz w:val="26"/>
          <w:szCs w:val="26"/>
        </w:rPr>
        <w:t xml:space="preserve"> № 14-п.  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rPr>
          <w:sz w:val="26"/>
          <w:szCs w:val="26"/>
        </w:rPr>
      </w:pPr>
      <w:r w:rsidRPr="00FD3835">
        <w:rPr>
          <w:sz w:val="26"/>
          <w:szCs w:val="26"/>
        </w:rPr>
        <w:t>Положение о характеристиках объектов, включенных в программы комплексного развития</w:t>
      </w:r>
    </w:p>
    <w:p w:rsidR="00404EC5" w:rsidRPr="004444A0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16"/>
          <w:szCs w:val="26"/>
        </w:rPr>
      </w:pPr>
    </w:p>
    <w:p w:rsidR="00404EC5" w:rsidRPr="00FD3835" w:rsidRDefault="00404EC5" w:rsidP="008B1AEB">
      <w:pPr>
        <w:pStyle w:val="28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 xml:space="preserve">Программа комплексного развития социальной и транспортной инфраструктуры муниципального образования 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>Город Архангельск</w:t>
      </w:r>
      <w:r w:rsidR="00D412A4" w:rsidRPr="00FD3835">
        <w:rPr>
          <w:sz w:val="26"/>
          <w:szCs w:val="26"/>
        </w:rPr>
        <w:t>"</w:t>
      </w:r>
      <w:r w:rsidRPr="00FD3835">
        <w:rPr>
          <w:sz w:val="26"/>
          <w:szCs w:val="26"/>
        </w:rPr>
        <w:t xml:space="preserve"> на период </w:t>
      </w:r>
      <w:r w:rsidR="003504A7">
        <w:rPr>
          <w:sz w:val="26"/>
          <w:szCs w:val="26"/>
        </w:rPr>
        <w:br/>
      </w:r>
      <w:r w:rsidRPr="00FD3835">
        <w:rPr>
          <w:sz w:val="26"/>
          <w:szCs w:val="26"/>
        </w:rPr>
        <w:t>2018-2025 годов, а также</w:t>
      </w:r>
    </w:p>
    <w:p w:rsidR="00404EC5" w:rsidRPr="00FD3835" w:rsidRDefault="00404EC5" w:rsidP="008B1AEB">
      <w:pPr>
        <w:pStyle w:val="28"/>
        <w:spacing w:before="0" w:after="0" w:line="240" w:lineRule="auto"/>
        <w:ind w:firstLine="709"/>
        <w:contextualSpacing/>
        <w:jc w:val="both"/>
        <w:rPr>
          <w:sz w:val="26"/>
          <w:szCs w:val="26"/>
        </w:rPr>
      </w:pPr>
      <w:r w:rsidRPr="00FD3835">
        <w:rPr>
          <w:sz w:val="26"/>
          <w:szCs w:val="26"/>
        </w:rPr>
        <w:t>программа комплексного развития коммунальной инфраструктуры на период до 2025 года не включает в себя мероприятия, затрагивающие территорию данного проекта планировки.</w:t>
      </w: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z w:val="26"/>
          <w:szCs w:val="26"/>
        </w:rPr>
      </w:pPr>
    </w:p>
    <w:p w:rsidR="00404EC5" w:rsidRPr="00FD3835" w:rsidRDefault="00404EC5" w:rsidP="003639A1">
      <w:pPr>
        <w:pStyle w:val="28"/>
        <w:spacing w:before="0" w:after="0" w:line="240" w:lineRule="auto"/>
        <w:ind w:right="113" w:firstLine="709"/>
        <w:contextualSpacing/>
        <w:rPr>
          <w:sz w:val="26"/>
          <w:szCs w:val="26"/>
        </w:rPr>
      </w:pPr>
      <w:r w:rsidRPr="00FD3835">
        <w:rPr>
          <w:sz w:val="26"/>
          <w:szCs w:val="26"/>
        </w:rPr>
        <w:t>Положение о функциональном назначении территориальных зон</w:t>
      </w:r>
    </w:p>
    <w:p w:rsidR="00404EC5" w:rsidRPr="004444A0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pacing w:val="-6"/>
          <w:sz w:val="10"/>
          <w:szCs w:val="26"/>
        </w:rPr>
      </w:pPr>
    </w:p>
    <w:p w:rsidR="00404EC5" w:rsidRPr="004444A0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pacing w:val="-8"/>
          <w:sz w:val="26"/>
          <w:szCs w:val="26"/>
        </w:rPr>
      </w:pPr>
      <w:r w:rsidRPr="004444A0">
        <w:rPr>
          <w:spacing w:val="-8"/>
          <w:sz w:val="26"/>
          <w:szCs w:val="26"/>
        </w:rPr>
        <w:t xml:space="preserve">В соответствии с картой градостроительного зонирования на исторически центральную часть города Архангельска, разрабатываемая проектом территория </w:t>
      </w:r>
      <w:r w:rsidR="00E25720">
        <w:rPr>
          <w:spacing w:val="-8"/>
          <w:sz w:val="26"/>
          <w:szCs w:val="26"/>
        </w:rPr>
        <w:br/>
      </w:r>
      <w:r w:rsidRPr="004444A0">
        <w:rPr>
          <w:spacing w:val="-8"/>
          <w:sz w:val="26"/>
          <w:szCs w:val="26"/>
        </w:rPr>
        <w:t>не находится в границе зон с особыми условиями использования по объектам охраны объектов культурного наследия.</w:t>
      </w:r>
    </w:p>
    <w:p w:rsidR="00404EC5" w:rsidRPr="004444A0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pacing w:val="-8"/>
          <w:sz w:val="26"/>
          <w:szCs w:val="26"/>
        </w:rPr>
      </w:pPr>
      <w:r w:rsidRPr="004444A0">
        <w:rPr>
          <w:spacing w:val="-8"/>
          <w:sz w:val="26"/>
          <w:szCs w:val="26"/>
        </w:rPr>
        <w:t>В соответствии с данными градостроительного зонирования территория проектирования относится к следующим зонам:</w:t>
      </w:r>
    </w:p>
    <w:p w:rsidR="00404EC5" w:rsidRPr="004444A0" w:rsidRDefault="00404EC5" w:rsidP="003639A1">
      <w:pPr>
        <w:pStyle w:val="28"/>
        <w:spacing w:before="0" w:after="0" w:line="240" w:lineRule="auto"/>
        <w:ind w:right="113" w:firstLine="709"/>
        <w:contextualSpacing/>
        <w:jc w:val="both"/>
        <w:rPr>
          <w:spacing w:val="-8"/>
          <w:sz w:val="26"/>
          <w:szCs w:val="26"/>
        </w:rPr>
      </w:pPr>
      <w:r w:rsidRPr="004444A0">
        <w:rPr>
          <w:spacing w:val="-8"/>
          <w:sz w:val="26"/>
          <w:szCs w:val="26"/>
        </w:rPr>
        <w:t>зона озелененных территорий общего пользования (кодовое обозначение зоны Пл);</w:t>
      </w:r>
    </w:p>
    <w:p w:rsidR="00404EC5" w:rsidRPr="004444A0" w:rsidRDefault="00404EC5" w:rsidP="003639A1">
      <w:pPr>
        <w:pStyle w:val="28"/>
        <w:shd w:val="clear" w:color="auto" w:fill="auto"/>
        <w:spacing w:before="0" w:after="0" w:line="240" w:lineRule="auto"/>
        <w:ind w:right="113" w:firstLine="709"/>
        <w:contextualSpacing/>
        <w:jc w:val="both"/>
        <w:rPr>
          <w:spacing w:val="-8"/>
          <w:sz w:val="26"/>
          <w:szCs w:val="26"/>
        </w:rPr>
      </w:pPr>
      <w:r w:rsidRPr="004444A0">
        <w:rPr>
          <w:spacing w:val="-8"/>
          <w:sz w:val="26"/>
          <w:szCs w:val="26"/>
        </w:rPr>
        <w:t xml:space="preserve">зона застройки среднеэтажными жилыми домами (кодовое обозначение зоны </w:t>
      </w:r>
      <w:r w:rsidR="00E25720">
        <w:rPr>
          <w:spacing w:val="-8"/>
          <w:sz w:val="26"/>
          <w:szCs w:val="26"/>
        </w:rPr>
        <w:br/>
      </w:r>
      <w:r w:rsidRPr="004444A0">
        <w:rPr>
          <w:spacing w:val="-8"/>
          <w:sz w:val="26"/>
          <w:szCs w:val="26"/>
        </w:rPr>
        <w:t>Ж-3).</w:t>
      </w:r>
    </w:p>
    <w:p w:rsidR="00404EC5" w:rsidRPr="004444A0" w:rsidRDefault="00404EC5" w:rsidP="00404EC5">
      <w:pPr>
        <w:pStyle w:val="28"/>
        <w:shd w:val="clear" w:color="auto" w:fill="auto"/>
        <w:spacing w:before="0" w:after="0" w:line="240" w:lineRule="auto"/>
        <w:ind w:right="113" w:firstLine="851"/>
        <w:jc w:val="both"/>
        <w:rPr>
          <w:sz w:val="14"/>
          <w:szCs w:val="14"/>
        </w:rPr>
      </w:pPr>
    </w:p>
    <w:p w:rsidR="00404EC5" w:rsidRPr="00FD3835" w:rsidRDefault="00FD3835" w:rsidP="00FD3835">
      <w:pPr>
        <w:pStyle w:val="28"/>
        <w:shd w:val="clear" w:color="auto" w:fill="auto"/>
        <w:spacing w:before="0" w:after="0" w:line="240" w:lineRule="auto"/>
        <w:ind w:right="1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Таблица 2 – </w:t>
      </w:r>
      <w:r w:rsidR="00404EC5" w:rsidRPr="00FD3835">
        <w:rPr>
          <w:sz w:val="26"/>
          <w:szCs w:val="26"/>
        </w:rPr>
        <w:t>Основные и условно разрешенн</w:t>
      </w:r>
      <w:r w:rsidR="00885C0B">
        <w:rPr>
          <w:sz w:val="26"/>
          <w:szCs w:val="26"/>
        </w:rPr>
        <w:t>ы</w:t>
      </w:r>
      <w:r w:rsidR="00404EC5" w:rsidRPr="00FD3835">
        <w:rPr>
          <w:sz w:val="26"/>
          <w:szCs w:val="26"/>
        </w:rPr>
        <w:t>е виды использования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0"/>
        <w:gridCol w:w="3434"/>
        <w:gridCol w:w="4405"/>
      </w:tblGrid>
      <w:tr w:rsidR="00404EC5" w:rsidRPr="001A2918" w:rsidTr="008B1AEB">
        <w:trPr>
          <w:trHeight w:val="692"/>
        </w:trPr>
        <w:tc>
          <w:tcPr>
            <w:tcW w:w="5234" w:type="dxa"/>
            <w:gridSpan w:val="2"/>
            <w:vAlign w:val="center"/>
          </w:tcPr>
          <w:p w:rsidR="00404EC5" w:rsidRPr="00FD3835" w:rsidRDefault="00404EC5" w:rsidP="004444A0">
            <w:pPr>
              <w:widowControl w:val="0"/>
              <w:suppressAutoHyphens/>
              <w:overflowPunct w:val="0"/>
              <w:autoSpaceDE w:val="0"/>
              <w:spacing w:line="240" w:lineRule="exact"/>
              <w:rPr>
                <w:sz w:val="22"/>
                <w:szCs w:val="22"/>
                <w:lang w:eastAsia="ar-SA"/>
              </w:rPr>
            </w:pPr>
            <w:r w:rsidRPr="00FD3835">
              <w:rPr>
                <w:sz w:val="22"/>
                <w:szCs w:val="22"/>
                <w:lang w:eastAsia="ar-SA"/>
              </w:rPr>
              <w:t>Виды разрешенного использования</w:t>
            </w:r>
          </w:p>
        </w:tc>
        <w:tc>
          <w:tcPr>
            <w:tcW w:w="4405" w:type="dxa"/>
            <w:vAlign w:val="center"/>
          </w:tcPr>
          <w:p w:rsidR="00404EC5" w:rsidRPr="00FD3835" w:rsidRDefault="00404EC5" w:rsidP="004444A0">
            <w:pPr>
              <w:widowControl w:val="0"/>
              <w:suppressAutoHyphens/>
              <w:overflowPunct w:val="0"/>
              <w:autoSpaceDE w:val="0"/>
              <w:spacing w:line="240" w:lineRule="exact"/>
              <w:rPr>
                <w:sz w:val="22"/>
                <w:szCs w:val="22"/>
                <w:lang w:eastAsia="ar-SA"/>
              </w:rPr>
            </w:pPr>
            <w:r w:rsidRPr="00FD3835">
              <w:rPr>
                <w:sz w:val="22"/>
                <w:szCs w:val="22"/>
                <w:lang w:eastAsia="ar-SA"/>
              </w:rPr>
              <w:t xml:space="preserve">Предельные размеры земельных участков </w:t>
            </w:r>
            <w:r w:rsidR="003504A7">
              <w:rPr>
                <w:sz w:val="22"/>
                <w:szCs w:val="22"/>
                <w:lang w:eastAsia="ar-SA"/>
              </w:rPr>
              <w:br/>
            </w:r>
            <w:r w:rsidRPr="00FD3835">
              <w:rPr>
                <w:sz w:val="22"/>
                <w:szCs w:val="22"/>
                <w:lang w:eastAsia="ar-SA"/>
              </w:rPr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04EC5" w:rsidRPr="001A2918" w:rsidTr="008B1AEB">
        <w:trPr>
          <w:trHeight w:val="505"/>
        </w:trPr>
        <w:tc>
          <w:tcPr>
            <w:tcW w:w="1800" w:type="dxa"/>
            <w:vAlign w:val="center"/>
          </w:tcPr>
          <w:p w:rsidR="00404EC5" w:rsidRPr="00FD3835" w:rsidRDefault="00404EC5" w:rsidP="004444A0">
            <w:pPr>
              <w:widowControl w:val="0"/>
              <w:suppressAutoHyphens/>
              <w:overflowPunct w:val="0"/>
              <w:autoSpaceDE w:val="0"/>
              <w:spacing w:line="240" w:lineRule="exact"/>
              <w:rPr>
                <w:sz w:val="22"/>
                <w:szCs w:val="22"/>
                <w:lang w:eastAsia="ar-SA"/>
              </w:rPr>
            </w:pPr>
            <w:r w:rsidRPr="00FD3835">
              <w:rPr>
                <w:sz w:val="22"/>
                <w:szCs w:val="22"/>
                <w:lang w:eastAsia="ar-SA"/>
              </w:rPr>
              <w:t>Земельных участков</w:t>
            </w:r>
          </w:p>
        </w:tc>
        <w:tc>
          <w:tcPr>
            <w:tcW w:w="3434" w:type="dxa"/>
            <w:vAlign w:val="center"/>
          </w:tcPr>
          <w:p w:rsidR="00404EC5" w:rsidRPr="00FD3835" w:rsidRDefault="00404EC5" w:rsidP="004444A0">
            <w:pPr>
              <w:widowControl w:val="0"/>
              <w:suppressAutoHyphens/>
              <w:overflowPunct w:val="0"/>
              <w:autoSpaceDE w:val="0"/>
              <w:spacing w:line="240" w:lineRule="exact"/>
              <w:rPr>
                <w:sz w:val="22"/>
                <w:szCs w:val="22"/>
                <w:lang w:eastAsia="ar-SA"/>
              </w:rPr>
            </w:pPr>
            <w:r w:rsidRPr="00FD3835">
              <w:rPr>
                <w:sz w:val="22"/>
                <w:szCs w:val="22"/>
                <w:lang w:eastAsia="ar-SA"/>
              </w:rPr>
              <w:t>Описание видов разрешённого использования</w:t>
            </w:r>
          </w:p>
        </w:tc>
        <w:tc>
          <w:tcPr>
            <w:tcW w:w="4405" w:type="dxa"/>
            <w:vAlign w:val="center"/>
          </w:tcPr>
          <w:p w:rsidR="00404EC5" w:rsidRPr="00FD3835" w:rsidRDefault="00404EC5" w:rsidP="004444A0">
            <w:pPr>
              <w:widowControl w:val="0"/>
              <w:suppressAutoHyphens/>
              <w:overflowPunct w:val="0"/>
              <w:autoSpaceDE w:val="0"/>
              <w:spacing w:line="240" w:lineRule="exact"/>
              <w:rPr>
                <w:sz w:val="22"/>
                <w:szCs w:val="22"/>
                <w:lang w:eastAsia="ar-SA"/>
              </w:rPr>
            </w:pPr>
          </w:p>
        </w:tc>
      </w:tr>
      <w:tr w:rsidR="00404EC5" w:rsidRPr="001A2918" w:rsidTr="008B1AEB">
        <w:trPr>
          <w:trHeight w:val="148"/>
        </w:trPr>
        <w:tc>
          <w:tcPr>
            <w:tcW w:w="9639" w:type="dxa"/>
            <w:gridSpan w:val="3"/>
            <w:vAlign w:val="center"/>
          </w:tcPr>
          <w:p w:rsidR="00404EC5" w:rsidRPr="00FD3835" w:rsidRDefault="00885C0B" w:rsidP="003504A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озелененных территорий общего пользования</w:t>
            </w:r>
            <w:r w:rsidR="00404EC5" w:rsidRPr="00FD3835">
              <w:rPr>
                <w:sz w:val="22"/>
                <w:szCs w:val="22"/>
              </w:rPr>
              <w:t xml:space="preserve"> (Пл)</w:t>
            </w:r>
          </w:p>
        </w:tc>
      </w:tr>
      <w:tr w:rsidR="00404EC5" w:rsidRPr="001A2918" w:rsidTr="008B1AEB">
        <w:trPr>
          <w:trHeight w:val="454"/>
        </w:trPr>
        <w:tc>
          <w:tcPr>
            <w:tcW w:w="9639" w:type="dxa"/>
            <w:gridSpan w:val="3"/>
            <w:vAlign w:val="center"/>
          </w:tcPr>
          <w:p w:rsidR="00404EC5" w:rsidRPr="00FD3835" w:rsidRDefault="00885C0B" w:rsidP="003504A7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виды использования</w:t>
            </w:r>
          </w:p>
        </w:tc>
      </w:tr>
      <w:tr w:rsidR="00404EC5" w:rsidRPr="001A2918" w:rsidTr="008B1AEB">
        <w:tc>
          <w:tcPr>
            <w:tcW w:w="1800" w:type="dxa"/>
          </w:tcPr>
          <w:p w:rsidR="00404EC5" w:rsidRPr="00FD3835" w:rsidRDefault="00404EC5" w:rsidP="004444A0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>Запас</w:t>
            </w:r>
          </w:p>
          <w:p w:rsidR="00404EC5" w:rsidRPr="00FD3835" w:rsidRDefault="00404EC5" w:rsidP="004444A0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>(12.3)</w:t>
            </w:r>
          </w:p>
        </w:tc>
        <w:tc>
          <w:tcPr>
            <w:tcW w:w="3434" w:type="dxa"/>
          </w:tcPr>
          <w:p w:rsidR="00404EC5" w:rsidRPr="00FD3835" w:rsidRDefault="00404EC5" w:rsidP="004444A0">
            <w:pPr>
              <w:spacing w:line="240" w:lineRule="exact"/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>Отсутствие хозяйственной деятельности</w:t>
            </w:r>
          </w:p>
        </w:tc>
        <w:tc>
          <w:tcPr>
            <w:tcW w:w="4405" w:type="dxa"/>
          </w:tcPr>
          <w:p w:rsidR="00404EC5" w:rsidRPr="00FD3835" w:rsidRDefault="00404EC5" w:rsidP="004444A0">
            <w:pPr>
              <w:spacing w:line="240" w:lineRule="exact"/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 xml:space="preserve">Минимальные размеры земельного участка, максимальные размеры земельного участка, минимальные отступы от границ земельного участка </w:t>
            </w:r>
            <w:r w:rsidR="00E2572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lastRenderedPageBreak/>
              <w:t xml:space="preserve">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 </w:t>
            </w:r>
            <w:r w:rsidR="00E2572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>не подлежат установлению.</w:t>
            </w:r>
          </w:p>
        </w:tc>
      </w:tr>
      <w:tr w:rsidR="00404EC5" w:rsidRPr="001A2918" w:rsidTr="008B1AEB">
        <w:tc>
          <w:tcPr>
            <w:tcW w:w="1800" w:type="dxa"/>
          </w:tcPr>
          <w:p w:rsidR="00404EC5" w:rsidRPr="00FD3835" w:rsidRDefault="00404EC5" w:rsidP="004444A0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lastRenderedPageBreak/>
              <w:t>Благоустройство территории (12.0.2)</w:t>
            </w:r>
          </w:p>
        </w:tc>
        <w:tc>
          <w:tcPr>
            <w:tcW w:w="3434" w:type="dxa"/>
          </w:tcPr>
          <w:p w:rsidR="00404EC5" w:rsidRPr="00FD3835" w:rsidRDefault="00404EC5" w:rsidP="004444A0">
            <w:pPr>
              <w:spacing w:line="240" w:lineRule="exact"/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</w:t>
            </w:r>
            <w:r w:rsidR="00E2572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 xml:space="preserve">и оформления, малых архитектурных форм, некапитальных нестационарных строений и сооружений, информационных щитов </w:t>
            </w:r>
            <w:r w:rsidR="003504A7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>и указателей, применяемых как составные части благоустройства те</w:t>
            </w:r>
            <w:r w:rsidR="004444A0">
              <w:rPr>
                <w:sz w:val="22"/>
                <w:szCs w:val="22"/>
              </w:rPr>
              <w:t>рритории, общественных туалетов</w:t>
            </w:r>
          </w:p>
        </w:tc>
        <w:tc>
          <w:tcPr>
            <w:tcW w:w="4405" w:type="dxa"/>
          </w:tcPr>
          <w:p w:rsidR="00404EC5" w:rsidRPr="00FD3835" w:rsidRDefault="00404EC5" w:rsidP="004444A0">
            <w:pPr>
              <w:spacing w:line="240" w:lineRule="exact"/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 xml:space="preserve"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</w:t>
            </w:r>
            <w:r w:rsidR="00E2572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>в границах земельного у</w:t>
            </w:r>
            <w:r w:rsidR="004444A0">
              <w:rPr>
                <w:sz w:val="22"/>
                <w:szCs w:val="22"/>
              </w:rPr>
              <w:t xml:space="preserve">частка </w:t>
            </w:r>
            <w:r w:rsidR="00E25720">
              <w:rPr>
                <w:sz w:val="22"/>
                <w:szCs w:val="22"/>
              </w:rPr>
              <w:br/>
            </w:r>
            <w:r w:rsidR="004444A0">
              <w:rPr>
                <w:sz w:val="22"/>
                <w:szCs w:val="22"/>
              </w:rPr>
              <w:t>не подлежат установлению</w:t>
            </w:r>
            <w:r w:rsidR="003504A7">
              <w:rPr>
                <w:sz w:val="22"/>
                <w:szCs w:val="22"/>
              </w:rPr>
              <w:t>.</w:t>
            </w:r>
          </w:p>
        </w:tc>
      </w:tr>
      <w:tr w:rsidR="00404EC5" w:rsidRPr="001A2918" w:rsidTr="008B1AEB">
        <w:trPr>
          <w:trHeight w:val="454"/>
        </w:trPr>
        <w:tc>
          <w:tcPr>
            <w:tcW w:w="9639" w:type="dxa"/>
            <w:gridSpan w:val="3"/>
            <w:vAlign w:val="center"/>
          </w:tcPr>
          <w:p w:rsidR="00404EC5" w:rsidRPr="00FD3835" w:rsidRDefault="00885C0B" w:rsidP="00350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разрешенные виды использования</w:t>
            </w:r>
          </w:p>
        </w:tc>
      </w:tr>
      <w:tr w:rsidR="00404EC5" w:rsidRPr="001A2918" w:rsidTr="008B1AEB">
        <w:tc>
          <w:tcPr>
            <w:tcW w:w="1800" w:type="dxa"/>
          </w:tcPr>
          <w:p w:rsidR="00404EC5" w:rsidRPr="00FD3835" w:rsidRDefault="00404EC5" w:rsidP="00D412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>Коммунальное обслуживание (3.1)</w:t>
            </w:r>
          </w:p>
        </w:tc>
        <w:tc>
          <w:tcPr>
            <w:tcW w:w="3434" w:type="dxa"/>
          </w:tcPr>
          <w:p w:rsidR="00404EC5" w:rsidRPr="00FD3835" w:rsidRDefault="00404EC5" w:rsidP="00D412A4">
            <w:pPr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 xml:space="preserve"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</w:t>
            </w:r>
            <w:r w:rsidR="00E2572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 xml:space="preserve">и мастерские для обслуживания уборочной и аварийной техники, сооружений, необходимых для сбора и плавки снега, а также здания или помещения, предназначенные для приема физических и юридических лиц </w:t>
            </w:r>
            <w:r w:rsidR="00E2572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>в связи с предос</w:t>
            </w:r>
            <w:r w:rsidR="004444A0">
              <w:rPr>
                <w:sz w:val="22"/>
                <w:szCs w:val="22"/>
              </w:rPr>
              <w:t xml:space="preserve">тавлением </w:t>
            </w:r>
            <w:r w:rsidR="00E25720">
              <w:rPr>
                <w:sz w:val="22"/>
                <w:szCs w:val="22"/>
              </w:rPr>
              <w:br/>
            </w:r>
            <w:r w:rsidR="004444A0">
              <w:rPr>
                <w:sz w:val="22"/>
                <w:szCs w:val="22"/>
              </w:rPr>
              <w:t>им коммунальных услуг</w:t>
            </w:r>
          </w:p>
        </w:tc>
        <w:tc>
          <w:tcPr>
            <w:tcW w:w="4405" w:type="dxa"/>
          </w:tcPr>
          <w:p w:rsidR="00404EC5" w:rsidRPr="00FD3835" w:rsidRDefault="00404EC5" w:rsidP="00D412A4">
            <w:pPr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 xml:space="preserve">Минимальные размеры земельного участка для размещения пунктов редуцирования газа – 4 га, </w:t>
            </w:r>
            <w:r w:rsidR="00E2572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 xml:space="preserve">для размещения газонаполнительной станции – 6 га при производительности </w:t>
            </w:r>
            <w:r w:rsidR="00E2572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>10 тыс.т/год, для газораспределительной станции – 0,01 га при производительности до 100 м.куб/час включительно.</w:t>
            </w:r>
          </w:p>
          <w:p w:rsidR="00404EC5" w:rsidRPr="00FD3835" w:rsidRDefault="00404EC5" w:rsidP="00D412A4">
            <w:pPr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 xml:space="preserve">Минимальные размеры земельного участка для размещения котельных – </w:t>
            </w:r>
            <w:r w:rsidR="00E2572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 xml:space="preserve">0,7 га при производительности </w:t>
            </w:r>
            <w:r w:rsidR="00E2572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>до 5 Гкал/ч (МВт).</w:t>
            </w:r>
          </w:p>
          <w:p w:rsidR="00404EC5" w:rsidRPr="00FD3835" w:rsidRDefault="00404EC5" w:rsidP="00D412A4">
            <w:pPr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:rsidR="00404EC5" w:rsidRPr="00FD3835" w:rsidRDefault="00404EC5" w:rsidP="00D412A4">
            <w:pPr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>Максимальные размеры земельного участка – не подлежит установлению.</w:t>
            </w:r>
          </w:p>
          <w:p w:rsidR="00404EC5" w:rsidRPr="00FD3835" w:rsidRDefault="00404EC5" w:rsidP="00D412A4">
            <w:pPr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 xml:space="preserve">Минимальный процент застройки </w:t>
            </w:r>
            <w:r w:rsidR="00E2572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>в границах земельного участка – 10.</w:t>
            </w:r>
          </w:p>
          <w:p w:rsidR="00404EC5" w:rsidRPr="00FD3835" w:rsidRDefault="00404EC5" w:rsidP="00D412A4">
            <w:pPr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 xml:space="preserve">Максимальный процент застройки </w:t>
            </w:r>
            <w:r w:rsidR="00E2572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>в границах земельного участка – 50.</w:t>
            </w:r>
          </w:p>
          <w:p w:rsidR="00404EC5" w:rsidRPr="00FD3835" w:rsidRDefault="00404EC5" w:rsidP="00D412A4">
            <w:pPr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>Предельное количество надземных этажей – 3.</w:t>
            </w:r>
          </w:p>
          <w:p w:rsidR="00404EC5" w:rsidRPr="00FD3835" w:rsidRDefault="00404EC5" w:rsidP="00D412A4">
            <w:pPr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>Предельная высота объекта не более 20 м.</w:t>
            </w:r>
          </w:p>
          <w:p w:rsidR="00404EC5" w:rsidRPr="00FD3835" w:rsidRDefault="00404EC5" w:rsidP="004444A0">
            <w:pPr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>Минимальная доля озеленения</w:t>
            </w:r>
            <w:r w:rsidR="004444A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>территор</w:t>
            </w:r>
            <w:r w:rsidR="004444A0">
              <w:rPr>
                <w:sz w:val="22"/>
                <w:szCs w:val="22"/>
              </w:rPr>
              <w:t>ии – 15</w:t>
            </w:r>
            <w:r w:rsidR="00E25720">
              <w:rPr>
                <w:sz w:val="22"/>
                <w:szCs w:val="22"/>
              </w:rPr>
              <w:t xml:space="preserve"> </w:t>
            </w:r>
            <w:r w:rsidR="004444A0">
              <w:rPr>
                <w:sz w:val="22"/>
                <w:szCs w:val="22"/>
              </w:rPr>
              <w:t>процентов</w:t>
            </w:r>
            <w:r w:rsidR="003504A7">
              <w:rPr>
                <w:sz w:val="22"/>
                <w:szCs w:val="22"/>
              </w:rPr>
              <w:t>.</w:t>
            </w:r>
          </w:p>
        </w:tc>
      </w:tr>
      <w:tr w:rsidR="00404EC5" w:rsidRPr="001A2918" w:rsidTr="008B1AEB">
        <w:trPr>
          <w:trHeight w:val="454"/>
        </w:trPr>
        <w:tc>
          <w:tcPr>
            <w:tcW w:w="9639" w:type="dxa"/>
            <w:gridSpan w:val="3"/>
            <w:vAlign w:val="center"/>
          </w:tcPr>
          <w:p w:rsidR="00404EC5" w:rsidRPr="00885C0B" w:rsidRDefault="00885C0B" w:rsidP="00350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застройки среднеэтажными жилыми домами</w:t>
            </w:r>
            <w:r w:rsidR="00404EC5" w:rsidRPr="00885C0B">
              <w:rPr>
                <w:sz w:val="22"/>
                <w:szCs w:val="22"/>
              </w:rPr>
              <w:t xml:space="preserve"> (Ж3)</w:t>
            </w:r>
          </w:p>
        </w:tc>
      </w:tr>
      <w:tr w:rsidR="00404EC5" w:rsidRPr="001A2918" w:rsidTr="008B1AEB">
        <w:trPr>
          <w:trHeight w:val="454"/>
        </w:trPr>
        <w:tc>
          <w:tcPr>
            <w:tcW w:w="9639" w:type="dxa"/>
            <w:gridSpan w:val="3"/>
            <w:vAlign w:val="center"/>
          </w:tcPr>
          <w:p w:rsidR="00404EC5" w:rsidRPr="00FD3835" w:rsidRDefault="00885C0B" w:rsidP="00350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разрешенного использования </w:t>
            </w:r>
            <w:r w:rsidR="00404EC5" w:rsidRPr="00FD3835">
              <w:rPr>
                <w:sz w:val="22"/>
                <w:szCs w:val="22"/>
              </w:rPr>
              <w:t>- в соответствии с действующими правилами землепользования</w:t>
            </w:r>
          </w:p>
        </w:tc>
      </w:tr>
      <w:tr w:rsidR="00404EC5" w:rsidRPr="001A2918" w:rsidTr="008B1AEB">
        <w:trPr>
          <w:trHeight w:val="454"/>
        </w:trPr>
        <w:tc>
          <w:tcPr>
            <w:tcW w:w="9639" w:type="dxa"/>
            <w:gridSpan w:val="3"/>
            <w:vAlign w:val="center"/>
          </w:tcPr>
          <w:p w:rsidR="00404EC5" w:rsidRPr="00FD3835" w:rsidRDefault="00885C0B" w:rsidP="003504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разрешенные виды использования</w:t>
            </w:r>
          </w:p>
        </w:tc>
      </w:tr>
      <w:tr w:rsidR="00404EC5" w:rsidRPr="001A2918" w:rsidTr="008B1AEB">
        <w:tc>
          <w:tcPr>
            <w:tcW w:w="1800" w:type="dxa"/>
          </w:tcPr>
          <w:p w:rsidR="00404EC5" w:rsidRPr="00FD3835" w:rsidRDefault="00404EC5" w:rsidP="00D412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>Коммунальное обслуживание</w:t>
            </w:r>
          </w:p>
          <w:p w:rsidR="00404EC5" w:rsidRPr="00FD3835" w:rsidRDefault="00404EC5" w:rsidP="00D412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>(3.1)</w:t>
            </w:r>
          </w:p>
        </w:tc>
        <w:tc>
          <w:tcPr>
            <w:tcW w:w="3434" w:type="dxa"/>
          </w:tcPr>
          <w:p w:rsidR="00404EC5" w:rsidRPr="00FD3835" w:rsidRDefault="00404EC5" w:rsidP="00D412A4">
            <w:pPr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 xml:space="preserve">Котельные, водозаборы, очистные сооружения, насосные станции, водопроводы, линии </w:t>
            </w:r>
            <w:r w:rsidRPr="00FD3835">
              <w:rPr>
                <w:sz w:val="22"/>
                <w:szCs w:val="22"/>
              </w:rPr>
              <w:lastRenderedPageBreak/>
              <w:t xml:space="preserve">электропередачи, трансформаторные подстанции, газопроводы, линии связи, телефонные станции, канализация, стоянки, гаражи </w:t>
            </w:r>
            <w:r w:rsidR="00E2572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 xml:space="preserve">и мастерские для обслуживания уборочной и аварийной техники, сооружений, необходимых </w:t>
            </w:r>
            <w:r w:rsidR="00E2572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 xml:space="preserve">для сбора и плавки снега, а также здания или помещения, предназначенные для приема физических и юридических лиц </w:t>
            </w:r>
            <w:r w:rsidR="00E2572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 xml:space="preserve">в связи с предоставлением </w:t>
            </w:r>
            <w:r w:rsidR="00E2572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>им коммунальных услуг</w:t>
            </w:r>
          </w:p>
        </w:tc>
        <w:tc>
          <w:tcPr>
            <w:tcW w:w="4405" w:type="dxa"/>
          </w:tcPr>
          <w:p w:rsidR="00404EC5" w:rsidRPr="00FD3835" w:rsidRDefault="00404EC5" w:rsidP="00D412A4">
            <w:pPr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lastRenderedPageBreak/>
              <w:t xml:space="preserve">Минимальные размеры земельного участка для размещения пунктов редуцирования газа – 4 га, </w:t>
            </w:r>
            <w:r w:rsidR="00E2572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lastRenderedPageBreak/>
              <w:t xml:space="preserve">для размещения газонаполнительной станции – 6 га при производительности </w:t>
            </w:r>
            <w:r w:rsidR="00E2572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 xml:space="preserve">10 тыс.т/год, для газораспределительной станции – 0,01 га </w:t>
            </w:r>
            <w:r w:rsidR="004444A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 xml:space="preserve">при производительности </w:t>
            </w:r>
            <w:r w:rsidR="00E2572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>до 100 м.куб/час включительно.</w:t>
            </w:r>
          </w:p>
          <w:p w:rsidR="00404EC5" w:rsidRPr="00FD3835" w:rsidRDefault="00404EC5" w:rsidP="00D412A4">
            <w:pPr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 xml:space="preserve">Минимальные размеры земельного участка для размещения котельных – </w:t>
            </w:r>
            <w:r w:rsidR="00E2572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>0,7 га при производительности до 5 Гкал/ч (МВт).</w:t>
            </w:r>
          </w:p>
          <w:p w:rsidR="00404EC5" w:rsidRPr="00FD3835" w:rsidRDefault="00404EC5" w:rsidP="00D412A4">
            <w:pPr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:rsidR="00404EC5" w:rsidRPr="00FD3835" w:rsidRDefault="00404EC5" w:rsidP="00D412A4">
            <w:pPr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>Максимальные размеры земельного участка – не подлежит установлению.</w:t>
            </w:r>
          </w:p>
          <w:p w:rsidR="00404EC5" w:rsidRPr="00FD3835" w:rsidRDefault="00404EC5" w:rsidP="00D412A4">
            <w:pPr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 xml:space="preserve">Минимальный процент застройки </w:t>
            </w:r>
            <w:r w:rsidR="00E2572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>в границах земельного участка – 10.</w:t>
            </w:r>
          </w:p>
          <w:p w:rsidR="00404EC5" w:rsidRPr="00FD3835" w:rsidRDefault="00404EC5" w:rsidP="00D412A4">
            <w:pPr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 xml:space="preserve">Максимальный процент застройки </w:t>
            </w:r>
            <w:r w:rsidR="00E25720">
              <w:rPr>
                <w:sz w:val="22"/>
                <w:szCs w:val="22"/>
              </w:rPr>
              <w:br/>
            </w:r>
            <w:r w:rsidRPr="00FD3835">
              <w:rPr>
                <w:sz w:val="22"/>
                <w:szCs w:val="22"/>
              </w:rPr>
              <w:t>в границах земельного участка – 50.</w:t>
            </w:r>
          </w:p>
          <w:p w:rsidR="00404EC5" w:rsidRPr="00FD3835" w:rsidRDefault="00404EC5" w:rsidP="00D412A4">
            <w:pPr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>Предельное количество надземных</w:t>
            </w:r>
            <w:r w:rsidR="004444A0">
              <w:rPr>
                <w:sz w:val="22"/>
                <w:szCs w:val="22"/>
              </w:rPr>
              <w:t xml:space="preserve"> </w:t>
            </w:r>
            <w:r w:rsidRPr="00FD3835">
              <w:rPr>
                <w:sz w:val="22"/>
                <w:szCs w:val="22"/>
              </w:rPr>
              <w:t xml:space="preserve">этажей – 8. </w:t>
            </w:r>
          </w:p>
          <w:p w:rsidR="00404EC5" w:rsidRPr="00FD3835" w:rsidRDefault="00404EC5" w:rsidP="00D412A4">
            <w:pPr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>Предельная высота объекта не более 40 м.</w:t>
            </w:r>
          </w:p>
          <w:p w:rsidR="00404EC5" w:rsidRPr="00FD3835" w:rsidRDefault="00404EC5" w:rsidP="004444A0">
            <w:pPr>
              <w:rPr>
                <w:sz w:val="22"/>
                <w:szCs w:val="22"/>
              </w:rPr>
            </w:pPr>
            <w:r w:rsidRPr="00FD3835">
              <w:rPr>
                <w:sz w:val="22"/>
                <w:szCs w:val="22"/>
              </w:rPr>
              <w:t>Минимальная д</w:t>
            </w:r>
            <w:r w:rsidR="004444A0">
              <w:rPr>
                <w:sz w:val="22"/>
                <w:szCs w:val="22"/>
              </w:rPr>
              <w:t>оля озеленения территории – 15 процентов</w:t>
            </w:r>
          </w:p>
        </w:tc>
      </w:tr>
    </w:tbl>
    <w:p w:rsidR="004444A0" w:rsidRPr="004444A0" w:rsidRDefault="004444A0" w:rsidP="00885C0B">
      <w:pPr>
        <w:ind w:right="113" w:firstLine="709"/>
        <w:contextualSpacing/>
        <w:rPr>
          <w:sz w:val="12"/>
          <w:szCs w:val="12"/>
        </w:rPr>
      </w:pPr>
    </w:p>
    <w:p w:rsidR="00404EC5" w:rsidRPr="00885C0B" w:rsidRDefault="00404EC5" w:rsidP="003504A7">
      <w:pPr>
        <w:spacing w:line="240" w:lineRule="exact"/>
        <w:ind w:right="113" w:firstLine="709"/>
        <w:contextualSpacing/>
        <w:jc w:val="both"/>
        <w:rPr>
          <w:sz w:val="26"/>
          <w:szCs w:val="26"/>
        </w:rPr>
      </w:pPr>
      <w:r w:rsidRPr="00885C0B">
        <w:rPr>
          <w:sz w:val="26"/>
          <w:szCs w:val="26"/>
        </w:rPr>
        <w:t>Территория проекта планировки расположена в зоне с особыми условиями использования территории:</w:t>
      </w:r>
    </w:p>
    <w:p w:rsidR="00404EC5" w:rsidRPr="00885C0B" w:rsidRDefault="00404EC5" w:rsidP="003504A7">
      <w:pPr>
        <w:spacing w:line="240" w:lineRule="exact"/>
        <w:ind w:firstLine="709"/>
        <w:contextualSpacing/>
        <w:jc w:val="both"/>
        <w:rPr>
          <w:sz w:val="26"/>
          <w:szCs w:val="26"/>
        </w:rPr>
      </w:pPr>
      <w:r w:rsidRPr="00885C0B">
        <w:rPr>
          <w:sz w:val="26"/>
          <w:szCs w:val="26"/>
        </w:rPr>
        <w:t xml:space="preserve">зона 2 пояса санитарной охраны </w:t>
      </w:r>
      <w:r w:rsidR="00885C0B">
        <w:rPr>
          <w:sz w:val="26"/>
          <w:szCs w:val="26"/>
        </w:rPr>
        <w:t>источников питьевого и хозяйственно-</w:t>
      </w:r>
      <w:r w:rsidRPr="00885C0B">
        <w:rPr>
          <w:sz w:val="26"/>
          <w:szCs w:val="26"/>
        </w:rPr>
        <w:t>б</w:t>
      </w:r>
      <w:r w:rsidR="00885C0B">
        <w:rPr>
          <w:sz w:val="26"/>
          <w:szCs w:val="26"/>
        </w:rPr>
        <w:t>ы</w:t>
      </w:r>
      <w:r w:rsidRPr="00885C0B">
        <w:rPr>
          <w:sz w:val="26"/>
          <w:szCs w:val="26"/>
        </w:rPr>
        <w:t>тового водоснабжения;</w:t>
      </w:r>
    </w:p>
    <w:p w:rsidR="00404EC5" w:rsidRPr="00885C0B" w:rsidRDefault="00404EC5" w:rsidP="003504A7">
      <w:pPr>
        <w:spacing w:line="240" w:lineRule="exact"/>
        <w:ind w:right="113" w:firstLine="709"/>
        <w:contextualSpacing/>
        <w:jc w:val="both"/>
        <w:rPr>
          <w:sz w:val="26"/>
          <w:szCs w:val="26"/>
        </w:rPr>
      </w:pPr>
      <w:r w:rsidRPr="00885C0B">
        <w:rPr>
          <w:sz w:val="26"/>
          <w:szCs w:val="26"/>
        </w:rPr>
        <w:t>прибрежная защитная полоса водного объекта (ПЗ);</w:t>
      </w:r>
    </w:p>
    <w:p w:rsidR="00404EC5" w:rsidRPr="00885C0B" w:rsidRDefault="00404EC5" w:rsidP="003504A7">
      <w:pPr>
        <w:spacing w:line="240" w:lineRule="exact"/>
        <w:ind w:right="113" w:firstLine="709"/>
        <w:contextualSpacing/>
        <w:jc w:val="both"/>
        <w:rPr>
          <w:sz w:val="26"/>
          <w:szCs w:val="26"/>
        </w:rPr>
      </w:pPr>
      <w:r w:rsidRPr="00885C0B">
        <w:rPr>
          <w:sz w:val="26"/>
          <w:szCs w:val="26"/>
        </w:rPr>
        <w:t>рыбоохранная зона (РЗ);</w:t>
      </w:r>
    </w:p>
    <w:p w:rsidR="004444A0" w:rsidRDefault="00404EC5" w:rsidP="003504A7">
      <w:pPr>
        <w:spacing w:line="240" w:lineRule="exact"/>
        <w:ind w:right="113" w:firstLine="709"/>
        <w:contextualSpacing/>
        <w:jc w:val="both"/>
        <w:rPr>
          <w:sz w:val="26"/>
          <w:szCs w:val="26"/>
        </w:rPr>
      </w:pPr>
      <w:r w:rsidRPr="00885C0B">
        <w:rPr>
          <w:sz w:val="26"/>
          <w:szCs w:val="26"/>
        </w:rPr>
        <w:t>водоохранная зона (ВО).</w:t>
      </w:r>
    </w:p>
    <w:p w:rsidR="00E25720" w:rsidRDefault="00E25720" w:rsidP="003504A7">
      <w:pPr>
        <w:ind w:right="113"/>
        <w:contextualSpacing/>
        <w:jc w:val="both"/>
        <w:rPr>
          <w:sz w:val="26"/>
          <w:szCs w:val="26"/>
        </w:rPr>
      </w:pPr>
    </w:p>
    <w:p w:rsidR="008B1AEB" w:rsidRDefault="008B1AEB" w:rsidP="004444A0">
      <w:pPr>
        <w:ind w:right="113"/>
        <w:contextualSpacing/>
        <w:jc w:val="center"/>
        <w:rPr>
          <w:sz w:val="26"/>
          <w:szCs w:val="26"/>
        </w:rPr>
      </w:pPr>
    </w:p>
    <w:p w:rsidR="008B1AEB" w:rsidRDefault="008B1AEB" w:rsidP="004444A0">
      <w:pPr>
        <w:ind w:right="113"/>
        <w:contextualSpacing/>
        <w:jc w:val="center"/>
        <w:rPr>
          <w:sz w:val="26"/>
          <w:szCs w:val="26"/>
        </w:rPr>
      </w:pPr>
    </w:p>
    <w:p w:rsidR="008B1AEB" w:rsidRDefault="008B1AEB" w:rsidP="004444A0">
      <w:pPr>
        <w:ind w:right="113"/>
        <w:contextualSpacing/>
        <w:jc w:val="center"/>
        <w:rPr>
          <w:sz w:val="26"/>
          <w:szCs w:val="26"/>
        </w:rPr>
      </w:pPr>
    </w:p>
    <w:p w:rsidR="008B1AEB" w:rsidRDefault="008B1AEB" w:rsidP="004444A0">
      <w:pPr>
        <w:ind w:right="113"/>
        <w:contextualSpacing/>
        <w:jc w:val="center"/>
        <w:rPr>
          <w:sz w:val="26"/>
          <w:szCs w:val="26"/>
        </w:rPr>
      </w:pPr>
    </w:p>
    <w:p w:rsidR="008B1AEB" w:rsidRDefault="008B1AEB" w:rsidP="004444A0">
      <w:pPr>
        <w:ind w:right="113"/>
        <w:contextualSpacing/>
        <w:jc w:val="center"/>
        <w:rPr>
          <w:sz w:val="26"/>
          <w:szCs w:val="26"/>
        </w:rPr>
      </w:pPr>
    </w:p>
    <w:p w:rsidR="008B1AEB" w:rsidRDefault="008B1AEB" w:rsidP="004444A0">
      <w:pPr>
        <w:ind w:right="113"/>
        <w:contextualSpacing/>
        <w:jc w:val="center"/>
        <w:rPr>
          <w:sz w:val="26"/>
          <w:szCs w:val="26"/>
        </w:rPr>
      </w:pPr>
    </w:p>
    <w:p w:rsidR="008B1AEB" w:rsidRDefault="008B1AEB" w:rsidP="004444A0">
      <w:pPr>
        <w:ind w:right="113"/>
        <w:contextualSpacing/>
        <w:jc w:val="center"/>
        <w:rPr>
          <w:sz w:val="26"/>
          <w:szCs w:val="26"/>
        </w:rPr>
      </w:pPr>
    </w:p>
    <w:p w:rsidR="008B1AEB" w:rsidRDefault="008B1AEB" w:rsidP="004444A0">
      <w:pPr>
        <w:ind w:right="113"/>
        <w:contextualSpacing/>
        <w:jc w:val="center"/>
        <w:rPr>
          <w:sz w:val="26"/>
          <w:szCs w:val="26"/>
        </w:rPr>
      </w:pPr>
    </w:p>
    <w:p w:rsidR="008B1AEB" w:rsidRDefault="008B1AEB" w:rsidP="004444A0">
      <w:pPr>
        <w:ind w:right="113"/>
        <w:contextualSpacing/>
        <w:jc w:val="center"/>
        <w:rPr>
          <w:sz w:val="26"/>
          <w:szCs w:val="26"/>
        </w:rPr>
      </w:pPr>
    </w:p>
    <w:p w:rsidR="008B1AEB" w:rsidRDefault="008B1AEB" w:rsidP="004444A0">
      <w:pPr>
        <w:ind w:right="113"/>
        <w:contextualSpacing/>
        <w:jc w:val="center"/>
        <w:rPr>
          <w:sz w:val="26"/>
          <w:szCs w:val="26"/>
        </w:rPr>
      </w:pPr>
    </w:p>
    <w:p w:rsidR="008B1AEB" w:rsidRDefault="008B1AEB" w:rsidP="004444A0">
      <w:pPr>
        <w:ind w:right="113"/>
        <w:contextualSpacing/>
        <w:jc w:val="center"/>
        <w:rPr>
          <w:sz w:val="26"/>
          <w:szCs w:val="26"/>
        </w:rPr>
      </w:pPr>
    </w:p>
    <w:p w:rsidR="008B1AEB" w:rsidRDefault="008B1AEB" w:rsidP="004444A0">
      <w:pPr>
        <w:ind w:right="113"/>
        <w:contextualSpacing/>
        <w:jc w:val="center"/>
        <w:rPr>
          <w:sz w:val="26"/>
          <w:szCs w:val="26"/>
        </w:rPr>
      </w:pPr>
    </w:p>
    <w:p w:rsidR="008B1AEB" w:rsidRDefault="008B1AEB" w:rsidP="004444A0">
      <w:pPr>
        <w:ind w:right="113"/>
        <w:contextualSpacing/>
        <w:jc w:val="center"/>
        <w:rPr>
          <w:sz w:val="26"/>
          <w:szCs w:val="26"/>
        </w:rPr>
      </w:pPr>
    </w:p>
    <w:p w:rsidR="008B1AEB" w:rsidRDefault="008B1AEB" w:rsidP="004444A0">
      <w:pPr>
        <w:ind w:right="113"/>
        <w:contextualSpacing/>
        <w:jc w:val="center"/>
        <w:rPr>
          <w:sz w:val="26"/>
          <w:szCs w:val="26"/>
        </w:rPr>
      </w:pPr>
    </w:p>
    <w:p w:rsidR="008B1AEB" w:rsidRDefault="008B1AEB" w:rsidP="004444A0">
      <w:pPr>
        <w:ind w:right="113"/>
        <w:contextualSpacing/>
        <w:jc w:val="center"/>
        <w:rPr>
          <w:sz w:val="26"/>
          <w:szCs w:val="26"/>
        </w:rPr>
      </w:pPr>
    </w:p>
    <w:p w:rsidR="008B1AEB" w:rsidRDefault="008B1AEB" w:rsidP="004444A0">
      <w:pPr>
        <w:ind w:right="113"/>
        <w:contextualSpacing/>
        <w:jc w:val="center"/>
        <w:rPr>
          <w:sz w:val="26"/>
          <w:szCs w:val="26"/>
        </w:rPr>
      </w:pPr>
    </w:p>
    <w:p w:rsidR="008B1AEB" w:rsidRDefault="008B1AEB" w:rsidP="004444A0">
      <w:pPr>
        <w:ind w:right="113"/>
        <w:contextualSpacing/>
        <w:jc w:val="center"/>
        <w:rPr>
          <w:sz w:val="26"/>
          <w:szCs w:val="26"/>
        </w:rPr>
      </w:pPr>
    </w:p>
    <w:p w:rsidR="008B1AEB" w:rsidRDefault="008B1AEB" w:rsidP="004444A0">
      <w:pPr>
        <w:ind w:right="113"/>
        <w:contextualSpacing/>
        <w:jc w:val="center"/>
        <w:rPr>
          <w:sz w:val="26"/>
          <w:szCs w:val="26"/>
        </w:rPr>
      </w:pPr>
    </w:p>
    <w:p w:rsidR="008B1AEB" w:rsidRDefault="008B1AEB" w:rsidP="004444A0">
      <w:pPr>
        <w:ind w:right="113"/>
        <w:contextualSpacing/>
        <w:jc w:val="center"/>
        <w:rPr>
          <w:sz w:val="26"/>
          <w:szCs w:val="26"/>
        </w:rPr>
      </w:pPr>
    </w:p>
    <w:p w:rsidR="008B1AEB" w:rsidRDefault="008B1AEB" w:rsidP="004444A0">
      <w:pPr>
        <w:ind w:right="113"/>
        <w:contextualSpacing/>
        <w:jc w:val="center"/>
        <w:rPr>
          <w:sz w:val="26"/>
          <w:szCs w:val="26"/>
        </w:rPr>
      </w:pPr>
    </w:p>
    <w:p w:rsidR="004444A0" w:rsidRDefault="00404EC5" w:rsidP="004444A0">
      <w:pPr>
        <w:ind w:right="113"/>
        <w:contextualSpacing/>
        <w:jc w:val="center"/>
        <w:rPr>
          <w:sz w:val="26"/>
          <w:szCs w:val="26"/>
        </w:rPr>
      </w:pPr>
      <w:r w:rsidRPr="00746917">
        <w:rPr>
          <w:sz w:val="26"/>
          <w:szCs w:val="26"/>
        </w:rPr>
        <w:lastRenderedPageBreak/>
        <w:t>Технико-экономические показатели</w:t>
      </w:r>
    </w:p>
    <w:p w:rsidR="00404EC5" w:rsidRPr="00746917" w:rsidRDefault="00404EC5" w:rsidP="004444A0">
      <w:pPr>
        <w:ind w:right="113"/>
        <w:contextualSpacing/>
        <w:jc w:val="center"/>
        <w:rPr>
          <w:bCs/>
          <w:sz w:val="26"/>
          <w:szCs w:val="26"/>
        </w:rPr>
      </w:pPr>
      <w:r w:rsidRPr="00746917">
        <w:rPr>
          <w:bCs/>
          <w:sz w:val="26"/>
          <w:szCs w:val="26"/>
        </w:rPr>
        <w:t>Таблица 3</w:t>
      </w:r>
      <w:r w:rsidR="00746917">
        <w:rPr>
          <w:bCs/>
          <w:sz w:val="26"/>
          <w:szCs w:val="26"/>
        </w:rPr>
        <w:t xml:space="preserve"> –</w:t>
      </w:r>
      <w:r w:rsidRPr="00746917">
        <w:rPr>
          <w:sz w:val="26"/>
          <w:szCs w:val="26"/>
        </w:rPr>
        <w:t xml:space="preserve"> </w:t>
      </w:r>
      <w:r w:rsidRPr="00746917">
        <w:rPr>
          <w:bCs/>
          <w:sz w:val="26"/>
          <w:szCs w:val="26"/>
        </w:rPr>
        <w:t>Технико-экономические показатели</w:t>
      </w:r>
    </w:p>
    <w:tbl>
      <w:tblPr>
        <w:tblStyle w:val="af4"/>
        <w:tblW w:w="986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47"/>
        <w:gridCol w:w="4252"/>
        <w:gridCol w:w="709"/>
        <w:gridCol w:w="1417"/>
        <w:gridCol w:w="1560"/>
        <w:gridCol w:w="1275"/>
      </w:tblGrid>
      <w:tr w:rsidR="00404EC5" w:rsidRPr="004444A0" w:rsidTr="004444A0">
        <w:trPr>
          <w:trHeight w:val="794"/>
        </w:trPr>
        <w:tc>
          <w:tcPr>
            <w:tcW w:w="64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Cs w:val="22"/>
              </w:rPr>
            </w:pPr>
            <w:r w:rsidRPr="004444A0">
              <w:rPr>
                <w:bCs/>
                <w:spacing w:val="-6"/>
                <w:szCs w:val="22"/>
              </w:rPr>
              <w:t xml:space="preserve"> № п\п</w:t>
            </w:r>
          </w:p>
        </w:tc>
        <w:tc>
          <w:tcPr>
            <w:tcW w:w="4252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Cs w:val="22"/>
              </w:rPr>
            </w:pPr>
            <w:r w:rsidRPr="004444A0">
              <w:rPr>
                <w:bCs/>
                <w:spacing w:val="-6"/>
                <w:szCs w:val="22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Cs w:val="22"/>
              </w:rPr>
            </w:pPr>
            <w:r w:rsidRPr="004444A0">
              <w:rPr>
                <w:bCs/>
                <w:spacing w:val="-6"/>
                <w:szCs w:val="22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Cs w:val="22"/>
              </w:rPr>
            </w:pPr>
            <w:r w:rsidRPr="004444A0">
              <w:rPr>
                <w:bCs/>
                <w:spacing w:val="-6"/>
                <w:szCs w:val="22"/>
              </w:rPr>
              <w:t>Существ. положение</w:t>
            </w: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Cs w:val="22"/>
              </w:rPr>
            </w:pPr>
            <w:r w:rsidRPr="004444A0">
              <w:rPr>
                <w:bCs/>
                <w:spacing w:val="-6"/>
                <w:szCs w:val="22"/>
                <w:lang w:val="en-US"/>
              </w:rPr>
              <w:t>I</w:t>
            </w:r>
            <w:r w:rsidRPr="004444A0">
              <w:rPr>
                <w:bCs/>
                <w:spacing w:val="-6"/>
                <w:szCs w:val="22"/>
              </w:rPr>
              <w:t xml:space="preserve"> очередь строительства</w:t>
            </w:r>
          </w:p>
        </w:tc>
        <w:tc>
          <w:tcPr>
            <w:tcW w:w="1275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Cs w:val="22"/>
              </w:rPr>
            </w:pPr>
            <w:r w:rsidRPr="004444A0">
              <w:rPr>
                <w:bCs/>
                <w:spacing w:val="-6"/>
                <w:szCs w:val="22"/>
              </w:rPr>
              <w:t>Расчетный срок</w:t>
            </w:r>
          </w:p>
        </w:tc>
      </w:tr>
      <w:tr w:rsidR="00404EC5" w:rsidRPr="004444A0" w:rsidTr="004444A0">
        <w:trPr>
          <w:trHeight w:hRule="exact" w:val="369"/>
        </w:trPr>
        <w:tc>
          <w:tcPr>
            <w:tcW w:w="64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6</w:t>
            </w:r>
          </w:p>
        </w:tc>
      </w:tr>
      <w:tr w:rsidR="00404EC5" w:rsidRPr="004444A0" w:rsidTr="004444A0">
        <w:trPr>
          <w:trHeight w:hRule="exact" w:val="369"/>
        </w:trPr>
        <w:tc>
          <w:tcPr>
            <w:tcW w:w="64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Территория в границах проектирования</w:t>
            </w:r>
          </w:p>
        </w:tc>
        <w:tc>
          <w:tcPr>
            <w:tcW w:w="709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 xml:space="preserve">га </w:t>
            </w:r>
          </w:p>
        </w:tc>
        <w:tc>
          <w:tcPr>
            <w:tcW w:w="141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11,4036</w:t>
            </w: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11,4036</w:t>
            </w:r>
          </w:p>
        </w:tc>
        <w:tc>
          <w:tcPr>
            <w:tcW w:w="1275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11,4036</w:t>
            </w:r>
          </w:p>
        </w:tc>
      </w:tr>
      <w:tr w:rsidR="00404EC5" w:rsidRPr="004444A0" w:rsidTr="004444A0">
        <w:trPr>
          <w:trHeight w:hRule="exact" w:val="369"/>
        </w:trPr>
        <w:tc>
          <w:tcPr>
            <w:tcW w:w="64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2</w:t>
            </w:r>
          </w:p>
        </w:tc>
        <w:tc>
          <w:tcPr>
            <w:tcW w:w="4252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 xml:space="preserve">Площадь территориальных зон, </w:t>
            </w:r>
            <w:r w:rsidRPr="004444A0">
              <w:rPr>
                <w:spacing w:val="-6"/>
                <w:sz w:val="22"/>
                <w:szCs w:val="22"/>
              </w:rPr>
              <w:t>в т.ч:</w:t>
            </w:r>
          </w:p>
        </w:tc>
        <w:tc>
          <w:tcPr>
            <w:tcW w:w="709" w:type="dxa"/>
            <w:vMerge w:val="restart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га</w:t>
            </w:r>
          </w:p>
        </w:tc>
        <w:tc>
          <w:tcPr>
            <w:tcW w:w="141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/>
                <w:bCs/>
                <w:spacing w:val="-6"/>
                <w:sz w:val="22"/>
                <w:szCs w:val="22"/>
              </w:rPr>
            </w:pPr>
          </w:p>
        </w:tc>
      </w:tr>
      <w:tr w:rsidR="00404EC5" w:rsidRPr="004444A0" w:rsidTr="004444A0">
        <w:trPr>
          <w:trHeight w:hRule="exact" w:val="369"/>
        </w:trPr>
        <w:tc>
          <w:tcPr>
            <w:tcW w:w="64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объекты жилой инфраструктуры (Ж-3)</w:t>
            </w:r>
          </w:p>
        </w:tc>
        <w:tc>
          <w:tcPr>
            <w:tcW w:w="709" w:type="dxa"/>
            <w:vMerge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0,172</w:t>
            </w: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0,172</w:t>
            </w:r>
          </w:p>
        </w:tc>
        <w:tc>
          <w:tcPr>
            <w:tcW w:w="1275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0,172</w:t>
            </w:r>
          </w:p>
        </w:tc>
      </w:tr>
      <w:tr w:rsidR="00404EC5" w:rsidRPr="004444A0" w:rsidTr="004444A0">
        <w:trPr>
          <w:trHeight w:hRule="exact" w:val="369"/>
        </w:trPr>
        <w:tc>
          <w:tcPr>
            <w:tcW w:w="64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 xml:space="preserve">озелененные территории (Пл) </w:t>
            </w:r>
          </w:p>
        </w:tc>
        <w:tc>
          <w:tcPr>
            <w:tcW w:w="709" w:type="dxa"/>
            <w:vMerge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11,2316</w:t>
            </w: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11,2316</w:t>
            </w:r>
          </w:p>
        </w:tc>
        <w:tc>
          <w:tcPr>
            <w:tcW w:w="1275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11,2316</w:t>
            </w:r>
          </w:p>
        </w:tc>
      </w:tr>
      <w:tr w:rsidR="00404EC5" w:rsidRPr="004444A0" w:rsidTr="004444A0">
        <w:trPr>
          <w:trHeight w:hRule="exact" w:val="369"/>
        </w:trPr>
        <w:tc>
          <w:tcPr>
            <w:tcW w:w="64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 xml:space="preserve">Снос:  </w:t>
            </w:r>
          </w:p>
        </w:tc>
        <w:tc>
          <w:tcPr>
            <w:tcW w:w="709" w:type="dxa"/>
            <w:vMerge w:val="restart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тыс. кв.м</w:t>
            </w:r>
          </w:p>
        </w:tc>
        <w:tc>
          <w:tcPr>
            <w:tcW w:w="141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0,2</w:t>
            </w: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</w:t>
            </w:r>
          </w:p>
        </w:tc>
      </w:tr>
      <w:tr w:rsidR="00404EC5" w:rsidRPr="004444A0" w:rsidTr="004444A0">
        <w:trPr>
          <w:trHeight w:hRule="exact" w:val="369"/>
        </w:trPr>
        <w:tc>
          <w:tcPr>
            <w:tcW w:w="64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объектов общественно-делового значения</w:t>
            </w:r>
          </w:p>
        </w:tc>
        <w:tc>
          <w:tcPr>
            <w:tcW w:w="709" w:type="dxa"/>
            <w:vMerge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0,2</w:t>
            </w: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</w:t>
            </w:r>
          </w:p>
        </w:tc>
      </w:tr>
      <w:tr w:rsidR="00404EC5" w:rsidRPr="004444A0" w:rsidTr="004444A0">
        <w:trPr>
          <w:trHeight w:hRule="exact" w:val="369"/>
        </w:trPr>
        <w:tc>
          <w:tcPr>
            <w:tcW w:w="64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4</w:t>
            </w:r>
          </w:p>
        </w:tc>
        <w:tc>
          <w:tcPr>
            <w:tcW w:w="4252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Площадь застройки:</w:t>
            </w:r>
          </w:p>
        </w:tc>
        <w:tc>
          <w:tcPr>
            <w:tcW w:w="709" w:type="dxa"/>
            <w:vMerge w:val="restart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тыс. кв.м</w:t>
            </w:r>
          </w:p>
        </w:tc>
        <w:tc>
          <w:tcPr>
            <w:tcW w:w="141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0,2</w:t>
            </w: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0,943</w:t>
            </w:r>
          </w:p>
        </w:tc>
        <w:tc>
          <w:tcPr>
            <w:tcW w:w="1275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0,943</w:t>
            </w:r>
          </w:p>
        </w:tc>
      </w:tr>
      <w:tr w:rsidR="00404EC5" w:rsidRPr="004444A0" w:rsidTr="004444A0">
        <w:trPr>
          <w:trHeight w:hRule="exact" w:val="369"/>
        </w:trPr>
        <w:tc>
          <w:tcPr>
            <w:tcW w:w="64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объекты инженерной инфраструктуры</w:t>
            </w:r>
          </w:p>
        </w:tc>
        <w:tc>
          <w:tcPr>
            <w:tcW w:w="709" w:type="dxa"/>
            <w:vMerge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0,2</w:t>
            </w: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0,943</w:t>
            </w:r>
          </w:p>
        </w:tc>
        <w:tc>
          <w:tcPr>
            <w:tcW w:w="1275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0,943</w:t>
            </w:r>
          </w:p>
        </w:tc>
      </w:tr>
      <w:tr w:rsidR="00404EC5" w:rsidRPr="004444A0" w:rsidTr="004444A0">
        <w:trPr>
          <w:trHeight w:hRule="exact" w:val="622"/>
        </w:trPr>
        <w:tc>
          <w:tcPr>
            <w:tcW w:w="64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4.1</w:t>
            </w:r>
          </w:p>
        </w:tc>
        <w:tc>
          <w:tcPr>
            <w:tcW w:w="4252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Общая площадь:</w:t>
            </w:r>
          </w:p>
        </w:tc>
        <w:tc>
          <w:tcPr>
            <w:tcW w:w="709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тыс. кв.м</w:t>
            </w:r>
          </w:p>
        </w:tc>
        <w:tc>
          <w:tcPr>
            <w:tcW w:w="141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0,18</w:t>
            </w: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0,925</w:t>
            </w:r>
          </w:p>
        </w:tc>
        <w:tc>
          <w:tcPr>
            <w:tcW w:w="1275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0,925</w:t>
            </w:r>
          </w:p>
        </w:tc>
      </w:tr>
      <w:tr w:rsidR="00404EC5" w:rsidRPr="004444A0" w:rsidTr="004444A0">
        <w:trPr>
          <w:trHeight w:hRule="exact" w:val="369"/>
        </w:trPr>
        <w:tc>
          <w:tcPr>
            <w:tcW w:w="64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5</w:t>
            </w:r>
          </w:p>
        </w:tc>
        <w:tc>
          <w:tcPr>
            <w:tcW w:w="4252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Улично-дорожная сеть:</w:t>
            </w:r>
          </w:p>
        </w:tc>
        <w:tc>
          <w:tcPr>
            <w:tcW w:w="709" w:type="dxa"/>
            <w:vMerge w:val="restart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га</w:t>
            </w:r>
          </w:p>
        </w:tc>
        <w:tc>
          <w:tcPr>
            <w:tcW w:w="141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0,2191</w:t>
            </w: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0,2191</w:t>
            </w:r>
          </w:p>
        </w:tc>
        <w:tc>
          <w:tcPr>
            <w:tcW w:w="1275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0,2191</w:t>
            </w:r>
          </w:p>
        </w:tc>
      </w:tr>
      <w:tr w:rsidR="00404EC5" w:rsidRPr="004444A0" w:rsidTr="004444A0">
        <w:trPr>
          <w:trHeight w:hRule="exact" w:val="369"/>
        </w:trPr>
        <w:tc>
          <w:tcPr>
            <w:tcW w:w="64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404EC5" w:rsidRPr="004444A0" w:rsidRDefault="00404EC5" w:rsidP="004444A0">
            <w:pPr>
              <w:spacing w:line="240" w:lineRule="exact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 xml:space="preserve">В т.ч. дороги, тротуары </w:t>
            </w:r>
          </w:p>
        </w:tc>
        <w:tc>
          <w:tcPr>
            <w:tcW w:w="709" w:type="dxa"/>
            <w:vMerge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0,2191</w:t>
            </w: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0,2191</w:t>
            </w:r>
          </w:p>
        </w:tc>
        <w:tc>
          <w:tcPr>
            <w:tcW w:w="1275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0,2191</w:t>
            </w:r>
          </w:p>
        </w:tc>
      </w:tr>
      <w:tr w:rsidR="00404EC5" w:rsidRPr="004444A0" w:rsidTr="004444A0">
        <w:trPr>
          <w:trHeight w:hRule="exact" w:val="369"/>
        </w:trPr>
        <w:tc>
          <w:tcPr>
            <w:tcW w:w="64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6</w:t>
            </w:r>
          </w:p>
        </w:tc>
        <w:tc>
          <w:tcPr>
            <w:tcW w:w="4252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Площадь озеленения</w:t>
            </w:r>
          </w:p>
        </w:tc>
        <w:tc>
          <w:tcPr>
            <w:tcW w:w="709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га</w:t>
            </w:r>
          </w:p>
        </w:tc>
        <w:tc>
          <w:tcPr>
            <w:tcW w:w="141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  <w:lang w:val="en-US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11,1645</w:t>
            </w: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  <w:lang w:val="en-US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11,0902</w:t>
            </w:r>
          </w:p>
        </w:tc>
        <w:tc>
          <w:tcPr>
            <w:tcW w:w="1275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11,0902</w:t>
            </w:r>
          </w:p>
        </w:tc>
      </w:tr>
      <w:tr w:rsidR="00404EC5" w:rsidRPr="004444A0" w:rsidTr="004444A0">
        <w:trPr>
          <w:trHeight w:hRule="exact" w:val="369"/>
        </w:trPr>
        <w:tc>
          <w:tcPr>
            <w:tcW w:w="64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7</w:t>
            </w:r>
          </w:p>
        </w:tc>
        <w:tc>
          <w:tcPr>
            <w:tcW w:w="4252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Процент озеленения</w:t>
            </w:r>
          </w:p>
        </w:tc>
        <w:tc>
          <w:tcPr>
            <w:tcW w:w="709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97,90</w:t>
            </w: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97,25</w:t>
            </w:r>
          </w:p>
        </w:tc>
        <w:tc>
          <w:tcPr>
            <w:tcW w:w="1275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97,25</w:t>
            </w:r>
          </w:p>
        </w:tc>
      </w:tr>
      <w:tr w:rsidR="00404EC5" w:rsidRPr="004444A0" w:rsidTr="004444A0">
        <w:trPr>
          <w:trHeight w:hRule="exact" w:val="369"/>
        </w:trPr>
        <w:tc>
          <w:tcPr>
            <w:tcW w:w="64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8</w:t>
            </w:r>
          </w:p>
        </w:tc>
        <w:tc>
          <w:tcPr>
            <w:tcW w:w="4252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Процент застройки</w:t>
            </w:r>
          </w:p>
        </w:tc>
        <w:tc>
          <w:tcPr>
            <w:tcW w:w="709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%</w:t>
            </w:r>
          </w:p>
        </w:tc>
        <w:tc>
          <w:tcPr>
            <w:tcW w:w="141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0,18</w:t>
            </w: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0,83</w:t>
            </w:r>
          </w:p>
        </w:tc>
        <w:tc>
          <w:tcPr>
            <w:tcW w:w="1275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0,83</w:t>
            </w:r>
          </w:p>
        </w:tc>
      </w:tr>
      <w:tr w:rsidR="00404EC5" w:rsidRPr="004444A0" w:rsidTr="004444A0">
        <w:trPr>
          <w:trHeight w:hRule="exact" w:val="369"/>
        </w:trPr>
        <w:tc>
          <w:tcPr>
            <w:tcW w:w="64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9</w:t>
            </w:r>
          </w:p>
        </w:tc>
        <w:tc>
          <w:tcPr>
            <w:tcW w:w="4252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Плотность застройки (п. 4,1 /п. 1)</w:t>
            </w:r>
          </w:p>
        </w:tc>
        <w:tc>
          <w:tcPr>
            <w:tcW w:w="709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0,0016</w:t>
            </w: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0,0081</w:t>
            </w:r>
          </w:p>
        </w:tc>
        <w:tc>
          <w:tcPr>
            <w:tcW w:w="1275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0,0081</w:t>
            </w:r>
          </w:p>
        </w:tc>
      </w:tr>
      <w:tr w:rsidR="00404EC5" w:rsidRPr="004444A0" w:rsidTr="004444A0">
        <w:trPr>
          <w:trHeight w:hRule="exact" w:val="369"/>
        </w:trPr>
        <w:tc>
          <w:tcPr>
            <w:tcW w:w="64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10</w:t>
            </w:r>
          </w:p>
        </w:tc>
        <w:tc>
          <w:tcPr>
            <w:tcW w:w="4252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color w:val="000000"/>
                <w:spacing w:val="-6"/>
                <w:sz w:val="22"/>
                <w:szCs w:val="22"/>
                <w:shd w:val="clear" w:color="auto" w:fill="FFFFFF"/>
                <w:lang w:bidi="ru-RU"/>
              </w:rPr>
            </w:pPr>
            <w:r w:rsidRPr="004444A0">
              <w:rPr>
                <w:bCs/>
                <w:color w:val="000000"/>
                <w:spacing w:val="-6"/>
                <w:sz w:val="22"/>
                <w:szCs w:val="22"/>
                <w:shd w:val="clear" w:color="auto" w:fill="FFFFFF"/>
                <w:lang w:bidi="ru-RU"/>
              </w:rPr>
              <w:t>Протяженность сетей (новое строительство)</w:t>
            </w:r>
          </w:p>
        </w:tc>
        <w:tc>
          <w:tcPr>
            <w:tcW w:w="709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км</w:t>
            </w:r>
          </w:p>
        </w:tc>
        <w:tc>
          <w:tcPr>
            <w:tcW w:w="1417" w:type="dxa"/>
            <w:vMerge w:val="restart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Данные отсутствуют</w:t>
            </w: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</w:p>
        </w:tc>
      </w:tr>
      <w:tr w:rsidR="00404EC5" w:rsidRPr="004444A0" w:rsidTr="004444A0">
        <w:trPr>
          <w:trHeight w:hRule="exact" w:val="369"/>
        </w:trPr>
        <w:tc>
          <w:tcPr>
            <w:tcW w:w="64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color w:val="000000"/>
                <w:spacing w:val="-6"/>
                <w:sz w:val="22"/>
                <w:szCs w:val="22"/>
                <w:shd w:val="clear" w:color="auto" w:fill="FFFFFF"/>
                <w:lang w:bidi="ru-RU"/>
              </w:rPr>
            </w:pPr>
            <w:r w:rsidRPr="004444A0">
              <w:rPr>
                <w:bCs/>
                <w:color w:val="000000"/>
                <w:spacing w:val="-6"/>
                <w:sz w:val="22"/>
                <w:szCs w:val="22"/>
                <w:shd w:val="clear" w:color="auto" w:fill="FFFFFF"/>
                <w:lang w:bidi="ru-RU"/>
              </w:rPr>
              <w:t>канализация</w:t>
            </w:r>
          </w:p>
        </w:tc>
        <w:tc>
          <w:tcPr>
            <w:tcW w:w="709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км</w:t>
            </w:r>
          </w:p>
        </w:tc>
        <w:tc>
          <w:tcPr>
            <w:tcW w:w="1417" w:type="dxa"/>
            <w:vMerge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color w:val="FF0000"/>
                <w:spacing w:val="-6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1</w:t>
            </w:r>
          </w:p>
        </w:tc>
      </w:tr>
      <w:tr w:rsidR="00404EC5" w:rsidRPr="004444A0" w:rsidTr="004444A0">
        <w:trPr>
          <w:trHeight w:hRule="exact" w:val="369"/>
        </w:trPr>
        <w:tc>
          <w:tcPr>
            <w:tcW w:w="64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color w:val="000000"/>
                <w:spacing w:val="-6"/>
                <w:sz w:val="22"/>
                <w:szCs w:val="22"/>
                <w:shd w:val="clear" w:color="auto" w:fill="FFFFFF"/>
                <w:lang w:bidi="ru-RU"/>
              </w:rPr>
            </w:pPr>
            <w:r w:rsidRPr="004444A0">
              <w:rPr>
                <w:bCs/>
                <w:color w:val="000000"/>
                <w:spacing w:val="-6"/>
                <w:sz w:val="22"/>
                <w:szCs w:val="22"/>
                <w:shd w:val="clear" w:color="auto" w:fill="FFFFFF"/>
                <w:lang w:bidi="ru-RU"/>
              </w:rPr>
              <w:t>водоснабжение</w:t>
            </w:r>
          </w:p>
        </w:tc>
        <w:tc>
          <w:tcPr>
            <w:tcW w:w="709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км</w:t>
            </w:r>
          </w:p>
        </w:tc>
        <w:tc>
          <w:tcPr>
            <w:tcW w:w="1417" w:type="dxa"/>
            <w:vMerge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color w:val="FF0000"/>
                <w:spacing w:val="-6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1</w:t>
            </w:r>
          </w:p>
        </w:tc>
      </w:tr>
      <w:tr w:rsidR="00404EC5" w:rsidRPr="004444A0" w:rsidTr="004444A0">
        <w:trPr>
          <w:trHeight w:hRule="exact" w:val="369"/>
        </w:trPr>
        <w:tc>
          <w:tcPr>
            <w:tcW w:w="64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color w:val="000000"/>
                <w:spacing w:val="-6"/>
                <w:sz w:val="22"/>
                <w:szCs w:val="22"/>
                <w:shd w:val="clear" w:color="auto" w:fill="FFFFFF"/>
                <w:lang w:bidi="ru-RU"/>
              </w:rPr>
            </w:pPr>
            <w:r w:rsidRPr="004444A0">
              <w:rPr>
                <w:bCs/>
                <w:color w:val="000000"/>
                <w:spacing w:val="-6"/>
                <w:sz w:val="22"/>
                <w:szCs w:val="22"/>
                <w:shd w:val="clear" w:color="auto" w:fill="FFFFFF"/>
                <w:lang w:bidi="ru-RU"/>
              </w:rPr>
              <w:t>теплоснабжение</w:t>
            </w:r>
          </w:p>
        </w:tc>
        <w:tc>
          <w:tcPr>
            <w:tcW w:w="709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км</w:t>
            </w:r>
          </w:p>
        </w:tc>
        <w:tc>
          <w:tcPr>
            <w:tcW w:w="1417" w:type="dxa"/>
            <w:vMerge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color w:val="FF0000"/>
                <w:spacing w:val="-6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1</w:t>
            </w:r>
          </w:p>
        </w:tc>
      </w:tr>
      <w:tr w:rsidR="00404EC5" w:rsidRPr="004444A0" w:rsidTr="004444A0">
        <w:trPr>
          <w:trHeight w:hRule="exact" w:val="369"/>
        </w:trPr>
        <w:tc>
          <w:tcPr>
            <w:tcW w:w="647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outlineLvl w:val="1"/>
              <w:rPr>
                <w:bCs/>
                <w:color w:val="000000"/>
                <w:spacing w:val="-6"/>
                <w:sz w:val="22"/>
                <w:szCs w:val="22"/>
                <w:shd w:val="clear" w:color="auto" w:fill="FFFFFF"/>
                <w:lang w:bidi="ru-RU"/>
              </w:rPr>
            </w:pPr>
            <w:r w:rsidRPr="004444A0">
              <w:rPr>
                <w:bCs/>
                <w:color w:val="000000"/>
                <w:spacing w:val="-6"/>
                <w:sz w:val="22"/>
                <w:szCs w:val="22"/>
                <w:shd w:val="clear" w:color="auto" w:fill="FFFFFF"/>
                <w:lang w:bidi="ru-RU"/>
              </w:rPr>
              <w:t>электроснабжение</w:t>
            </w:r>
          </w:p>
        </w:tc>
        <w:tc>
          <w:tcPr>
            <w:tcW w:w="709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км</w:t>
            </w:r>
          </w:p>
        </w:tc>
        <w:tc>
          <w:tcPr>
            <w:tcW w:w="1417" w:type="dxa"/>
            <w:vMerge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404EC5" w:rsidRPr="004444A0" w:rsidRDefault="00404EC5" w:rsidP="004444A0">
            <w:pPr>
              <w:keepNext/>
              <w:keepLines/>
              <w:widowControl w:val="0"/>
              <w:tabs>
                <w:tab w:val="left" w:pos="0"/>
              </w:tabs>
              <w:spacing w:line="240" w:lineRule="exact"/>
              <w:jc w:val="center"/>
              <w:outlineLvl w:val="1"/>
              <w:rPr>
                <w:bCs/>
                <w:spacing w:val="-6"/>
                <w:sz w:val="22"/>
                <w:szCs w:val="22"/>
              </w:rPr>
            </w:pPr>
            <w:r w:rsidRPr="004444A0">
              <w:rPr>
                <w:bCs/>
                <w:spacing w:val="-6"/>
                <w:sz w:val="22"/>
                <w:szCs w:val="22"/>
              </w:rPr>
              <w:t>1</w:t>
            </w:r>
          </w:p>
        </w:tc>
      </w:tr>
    </w:tbl>
    <w:p w:rsidR="004444A0" w:rsidRDefault="004444A0" w:rsidP="00404EC5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 w:line="360" w:lineRule="auto"/>
        <w:ind w:right="113" w:firstLine="851"/>
        <w:outlineLvl w:val="0"/>
        <w:rPr>
          <w:rFonts w:ascii="Times New Roman" w:hAnsi="Times New Roman"/>
          <w:b/>
          <w:sz w:val="22"/>
          <w:szCs w:val="22"/>
        </w:rPr>
      </w:pPr>
    </w:p>
    <w:p w:rsidR="00746917" w:rsidRPr="00746917" w:rsidRDefault="00746917" w:rsidP="00746917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right="113"/>
        <w:jc w:val="center"/>
        <w:outlineLvl w:val="0"/>
        <w:rPr>
          <w:rFonts w:ascii="Times New Roman" w:hAnsi="Times New Roman"/>
          <w:sz w:val="26"/>
          <w:szCs w:val="26"/>
        </w:rPr>
      </w:pPr>
      <w:r w:rsidRPr="00746917">
        <w:rPr>
          <w:rFonts w:ascii="Times New Roman" w:hAnsi="Times New Roman"/>
          <w:sz w:val="26"/>
          <w:szCs w:val="26"/>
        </w:rPr>
        <w:t>Положение об очередности планируемого развития территории</w:t>
      </w:r>
    </w:p>
    <w:p w:rsidR="00404EC5" w:rsidRPr="00F04922" w:rsidRDefault="00404EC5" w:rsidP="00D412A4">
      <w:pPr>
        <w:pStyle w:val="28"/>
        <w:shd w:val="clear" w:color="auto" w:fill="auto"/>
        <w:spacing w:before="0" w:after="0" w:line="240" w:lineRule="auto"/>
        <w:ind w:right="113" w:firstLine="851"/>
        <w:jc w:val="both"/>
        <w:rPr>
          <w:sz w:val="24"/>
          <w:szCs w:val="24"/>
        </w:rPr>
      </w:pPr>
    </w:p>
    <w:p w:rsidR="00404EC5" w:rsidRPr="00746917" w:rsidRDefault="00404EC5" w:rsidP="008B1AEB">
      <w:pPr>
        <w:autoSpaceDE w:val="0"/>
        <w:autoSpaceDN w:val="0"/>
        <w:adjustRightInd w:val="0"/>
        <w:ind w:left="-284" w:firstLine="709"/>
        <w:contextualSpacing/>
        <w:jc w:val="both"/>
        <w:rPr>
          <w:sz w:val="26"/>
          <w:szCs w:val="26"/>
        </w:rPr>
      </w:pPr>
      <w:r w:rsidRPr="00746917">
        <w:rPr>
          <w:rFonts w:hint="eastAsia"/>
          <w:sz w:val="26"/>
          <w:szCs w:val="26"/>
        </w:rPr>
        <w:t>Положения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об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очередности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планируемого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развития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территории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представляют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собой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составную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часть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проекта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планировки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территории</w:t>
      </w:r>
      <w:r w:rsidRPr="00746917">
        <w:rPr>
          <w:sz w:val="26"/>
          <w:szCs w:val="26"/>
        </w:rPr>
        <w:t xml:space="preserve">, </w:t>
      </w:r>
      <w:r w:rsidRPr="00746917">
        <w:rPr>
          <w:rFonts w:hint="eastAsia"/>
          <w:sz w:val="26"/>
          <w:szCs w:val="26"/>
        </w:rPr>
        <w:t>включающую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в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себя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взаимосвязанные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правовые</w:t>
      </w:r>
      <w:r w:rsidRPr="00746917">
        <w:rPr>
          <w:sz w:val="26"/>
          <w:szCs w:val="26"/>
        </w:rPr>
        <w:t xml:space="preserve">, </w:t>
      </w:r>
      <w:r w:rsidRPr="00746917">
        <w:rPr>
          <w:rFonts w:hint="eastAsia"/>
          <w:sz w:val="26"/>
          <w:szCs w:val="26"/>
        </w:rPr>
        <w:t>организационные</w:t>
      </w:r>
      <w:r w:rsidRPr="00746917">
        <w:rPr>
          <w:sz w:val="26"/>
          <w:szCs w:val="26"/>
        </w:rPr>
        <w:t xml:space="preserve">, </w:t>
      </w:r>
      <w:r w:rsidRPr="00746917">
        <w:rPr>
          <w:rFonts w:hint="eastAsia"/>
          <w:sz w:val="26"/>
          <w:szCs w:val="26"/>
        </w:rPr>
        <w:t>финансовые</w:t>
      </w:r>
      <w:r w:rsidRPr="00746917">
        <w:rPr>
          <w:sz w:val="26"/>
          <w:szCs w:val="26"/>
        </w:rPr>
        <w:t xml:space="preserve">, </w:t>
      </w:r>
      <w:r w:rsidRPr="00746917">
        <w:rPr>
          <w:rFonts w:hint="eastAsia"/>
          <w:sz w:val="26"/>
          <w:szCs w:val="26"/>
        </w:rPr>
        <w:t>научно</w:t>
      </w:r>
      <w:r w:rsidRPr="00746917">
        <w:rPr>
          <w:sz w:val="26"/>
          <w:szCs w:val="26"/>
        </w:rPr>
        <w:t>-</w:t>
      </w:r>
      <w:r w:rsidRPr="00746917">
        <w:rPr>
          <w:rFonts w:hint="eastAsia"/>
          <w:sz w:val="26"/>
          <w:szCs w:val="26"/>
        </w:rPr>
        <w:t>технические</w:t>
      </w:r>
      <w:r w:rsidRPr="00746917">
        <w:rPr>
          <w:sz w:val="26"/>
          <w:szCs w:val="26"/>
        </w:rPr>
        <w:t xml:space="preserve">, </w:t>
      </w:r>
      <w:r w:rsidRPr="00746917">
        <w:rPr>
          <w:rFonts w:hint="eastAsia"/>
          <w:sz w:val="26"/>
          <w:szCs w:val="26"/>
        </w:rPr>
        <w:t>градостроительные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многоуровневые</w:t>
      </w:r>
      <w:r w:rsidR="00E25720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и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многофункциональные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действия</w:t>
      </w:r>
      <w:r w:rsidR="00E25720">
        <w:rPr>
          <w:sz w:val="26"/>
          <w:szCs w:val="26"/>
        </w:rPr>
        <w:t xml:space="preserve"> </w:t>
      </w:r>
      <w:r w:rsidRPr="00746917">
        <w:rPr>
          <w:sz w:val="26"/>
          <w:szCs w:val="26"/>
        </w:rPr>
        <w:t>(</w:t>
      </w:r>
      <w:r w:rsidRPr="00746917">
        <w:rPr>
          <w:rFonts w:hint="eastAsia"/>
          <w:sz w:val="26"/>
          <w:szCs w:val="26"/>
        </w:rPr>
        <w:t>последовательность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действий</w:t>
      </w:r>
      <w:r w:rsidRPr="00746917">
        <w:rPr>
          <w:sz w:val="26"/>
          <w:szCs w:val="26"/>
        </w:rPr>
        <w:t xml:space="preserve">), </w:t>
      </w:r>
      <w:r w:rsidRPr="00746917">
        <w:rPr>
          <w:rFonts w:hint="eastAsia"/>
          <w:sz w:val="26"/>
          <w:szCs w:val="26"/>
        </w:rPr>
        <w:t>направленные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на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достижения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устойчивого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развития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территории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проектирования</w:t>
      </w:r>
      <w:r w:rsidRPr="00746917">
        <w:rPr>
          <w:sz w:val="26"/>
          <w:szCs w:val="26"/>
        </w:rPr>
        <w:t>.</w:t>
      </w:r>
    </w:p>
    <w:p w:rsidR="00404EC5" w:rsidRPr="00746917" w:rsidRDefault="00404EC5" w:rsidP="008B1AEB">
      <w:pPr>
        <w:autoSpaceDE w:val="0"/>
        <w:autoSpaceDN w:val="0"/>
        <w:adjustRightInd w:val="0"/>
        <w:ind w:left="-284" w:firstLine="709"/>
        <w:contextualSpacing/>
        <w:jc w:val="both"/>
        <w:rPr>
          <w:sz w:val="26"/>
          <w:szCs w:val="26"/>
        </w:rPr>
      </w:pPr>
      <w:r w:rsidRPr="00746917">
        <w:rPr>
          <w:rFonts w:hint="eastAsia"/>
          <w:sz w:val="26"/>
          <w:szCs w:val="26"/>
        </w:rPr>
        <w:t>В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настоящем проекте планировки территории предлагается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развитие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территории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проектирования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по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следующим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направлениям</w:t>
      </w:r>
      <w:r w:rsidRPr="00746917">
        <w:rPr>
          <w:sz w:val="26"/>
          <w:szCs w:val="26"/>
        </w:rPr>
        <w:t>:</w:t>
      </w:r>
    </w:p>
    <w:p w:rsidR="00D412A4" w:rsidRPr="00746917" w:rsidRDefault="00D412A4" w:rsidP="008B1AEB">
      <w:pPr>
        <w:autoSpaceDE w:val="0"/>
        <w:autoSpaceDN w:val="0"/>
        <w:adjustRightInd w:val="0"/>
        <w:ind w:left="-284" w:firstLine="709"/>
        <w:contextualSpacing/>
        <w:jc w:val="both"/>
        <w:rPr>
          <w:sz w:val="26"/>
          <w:szCs w:val="26"/>
        </w:rPr>
      </w:pPr>
      <w:r w:rsidRPr="00746917">
        <w:rPr>
          <w:rFonts w:hint="eastAsia"/>
          <w:sz w:val="26"/>
          <w:szCs w:val="26"/>
        </w:rPr>
        <w:t>коммунально</w:t>
      </w:r>
      <w:r w:rsidRPr="00746917">
        <w:rPr>
          <w:sz w:val="26"/>
          <w:szCs w:val="26"/>
        </w:rPr>
        <w:t>-</w:t>
      </w:r>
      <w:r w:rsidRPr="00746917">
        <w:rPr>
          <w:rFonts w:hint="eastAsia"/>
          <w:sz w:val="26"/>
          <w:szCs w:val="26"/>
        </w:rPr>
        <w:t>транспортная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сфера</w:t>
      </w:r>
      <w:r w:rsidRPr="00746917">
        <w:rPr>
          <w:sz w:val="26"/>
          <w:szCs w:val="26"/>
        </w:rPr>
        <w:t>;</w:t>
      </w:r>
    </w:p>
    <w:p w:rsidR="00D412A4" w:rsidRPr="00746917" w:rsidRDefault="00D412A4" w:rsidP="008B1AEB">
      <w:pPr>
        <w:autoSpaceDE w:val="0"/>
        <w:autoSpaceDN w:val="0"/>
        <w:adjustRightInd w:val="0"/>
        <w:ind w:left="-284" w:firstLine="709"/>
        <w:contextualSpacing/>
        <w:jc w:val="both"/>
        <w:rPr>
          <w:sz w:val="26"/>
          <w:szCs w:val="26"/>
        </w:rPr>
      </w:pPr>
      <w:r w:rsidRPr="00746917">
        <w:rPr>
          <w:rFonts w:hint="eastAsia"/>
          <w:sz w:val="26"/>
          <w:szCs w:val="26"/>
        </w:rPr>
        <w:t>рекреационная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сфера</w:t>
      </w:r>
      <w:r w:rsidRPr="00746917">
        <w:rPr>
          <w:sz w:val="26"/>
          <w:szCs w:val="26"/>
        </w:rPr>
        <w:t>.</w:t>
      </w:r>
    </w:p>
    <w:p w:rsidR="00D412A4" w:rsidRDefault="00D412A4" w:rsidP="008B1AEB">
      <w:pPr>
        <w:autoSpaceDE w:val="0"/>
        <w:autoSpaceDN w:val="0"/>
        <w:adjustRightInd w:val="0"/>
        <w:ind w:left="-284" w:firstLine="709"/>
        <w:contextualSpacing/>
        <w:jc w:val="both"/>
        <w:rPr>
          <w:sz w:val="26"/>
          <w:szCs w:val="26"/>
        </w:rPr>
      </w:pPr>
      <w:r w:rsidRPr="00746917">
        <w:rPr>
          <w:rFonts w:hint="eastAsia"/>
          <w:sz w:val="26"/>
          <w:szCs w:val="26"/>
        </w:rPr>
        <w:t>С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учетом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указанных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направлений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предлагается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следующая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очередность</w:t>
      </w:r>
      <w:r w:rsidRPr="00746917">
        <w:rPr>
          <w:sz w:val="26"/>
          <w:szCs w:val="26"/>
        </w:rPr>
        <w:t xml:space="preserve"> п</w:t>
      </w:r>
      <w:r w:rsidRPr="00746917">
        <w:rPr>
          <w:rFonts w:hint="eastAsia"/>
          <w:sz w:val="26"/>
          <w:szCs w:val="26"/>
        </w:rPr>
        <w:t>ланируемого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развития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территории</w:t>
      </w:r>
      <w:r w:rsidRPr="00746917">
        <w:rPr>
          <w:sz w:val="26"/>
          <w:szCs w:val="26"/>
        </w:rPr>
        <w:t xml:space="preserve">, </w:t>
      </w:r>
      <w:r w:rsidRPr="00746917">
        <w:rPr>
          <w:rFonts w:hint="eastAsia"/>
          <w:sz w:val="26"/>
          <w:szCs w:val="26"/>
        </w:rPr>
        <w:t>а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также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этапы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проектирования</w:t>
      </w:r>
      <w:r w:rsidRPr="00746917">
        <w:rPr>
          <w:sz w:val="26"/>
          <w:szCs w:val="26"/>
        </w:rPr>
        <w:t xml:space="preserve">, </w:t>
      </w:r>
      <w:r w:rsidRPr="00746917">
        <w:rPr>
          <w:rFonts w:hint="eastAsia"/>
          <w:sz w:val="26"/>
          <w:szCs w:val="26"/>
        </w:rPr>
        <w:t>строительства</w:t>
      </w:r>
      <w:r w:rsidRPr="00746917">
        <w:rPr>
          <w:sz w:val="26"/>
          <w:szCs w:val="26"/>
        </w:rPr>
        <w:t xml:space="preserve">, </w:t>
      </w:r>
      <w:r w:rsidRPr="00746917">
        <w:rPr>
          <w:rFonts w:hint="eastAsia"/>
          <w:sz w:val="26"/>
          <w:szCs w:val="26"/>
        </w:rPr>
        <w:lastRenderedPageBreak/>
        <w:t>реконструкции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объектов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капитального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строительства</w:t>
      </w:r>
      <w:r w:rsidRPr="00746917">
        <w:rPr>
          <w:sz w:val="26"/>
          <w:szCs w:val="26"/>
        </w:rPr>
        <w:t xml:space="preserve">, </w:t>
      </w:r>
      <w:r w:rsidRPr="00746917">
        <w:rPr>
          <w:rFonts w:hint="eastAsia"/>
          <w:sz w:val="26"/>
          <w:szCs w:val="26"/>
        </w:rPr>
        <w:t>отраженные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в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табличной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форме</w:t>
      </w:r>
      <w:r w:rsidRPr="00746917">
        <w:rPr>
          <w:sz w:val="26"/>
          <w:szCs w:val="26"/>
        </w:rPr>
        <w:t xml:space="preserve"> </w:t>
      </w:r>
      <w:r w:rsidRPr="00746917">
        <w:rPr>
          <w:rFonts w:hint="eastAsia"/>
          <w:sz w:val="26"/>
          <w:szCs w:val="26"/>
        </w:rPr>
        <w:t>ниже</w:t>
      </w:r>
      <w:r w:rsidRPr="00746917">
        <w:rPr>
          <w:sz w:val="26"/>
          <w:szCs w:val="26"/>
        </w:rPr>
        <w:t>.</w:t>
      </w:r>
    </w:p>
    <w:p w:rsidR="00E25720" w:rsidRPr="00746917" w:rsidRDefault="00E25720" w:rsidP="00E25720">
      <w:pPr>
        <w:autoSpaceDE w:val="0"/>
        <w:autoSpaceDN w:val="0"/>
        <w:adjustRightInd w:val="0"/>
        <w:ind w:right="-283" w:firstLine="709"/>
        <w:contextualSpacing/>
        <w:jc w:val="both"/>
        <w:rPr>
          <w:sz w:val="26"/>
          <w:szCs w:val="26"/>
        </w:rPr>
      </w:pPr>
    </w:p>
    <w:p w:rsidR="00D412A4" w:rsidRPr="00746917" w:rsidRDefault="00D412A4" w:rsidP="00D412A4">
      <w:pPr>
        <w:ind w:right="113"/>
        <w:rPr>
          <w:sz w:val="26"/>
          <w:szCs w:val="26"/>
        </w:rPr>
      </w:pPr>
      <w:r w:rsidRPr="00746917">
        <w:rPr>
          <w:sz w:val="26"/>
          <w:szCs w:val="26"/>
        </w:rPr>
        <w:t>Таблица 4</w:t>
      </w:r>
      <w:r w:rsidR="00746917">
        <w:rPr>
          <w:sz w:val="26"/>
          <w:szCs w:val="26"/>
        </w:rPr>
        <w:t xml:space="preserve"> –</w:t>
      </w:r>
      <w:r w:rsidRPr="00746917">
        <w:rPr>
          <w:sz w:val="26"/>
          <w:szCs w:val="26"/>
        </w:rPr>
        <w:t xml:space="preserve"> Положения об очередности планируемого развития территории</w:t>
      </w:r>
    </w:p>
    <w:tbl>
      <w:tblPr>
        <w:tblStyle w:val="af4"/>
        <w:tblW w:w="9923" w:type="dxa"/>
        <w:tblInd w:w="-176" w:type="dxa"/>
        <w:tblLook w:val="04A0" w:firstRow="1" w:lastRow="0" w:firstColumn="1" w:lastColumn="0" w:noHBand="0" w:noVBand="1"/>
      </w:tblPr>
      <w:tblGrid>
        <w:gridCol w:w="1928"/>
        <w:gridCol w:w="5335"/>
        <w:gridCol w:w="2660"/>
      </w:tblGrid>
      <w:tr w:rsidR="00D412A4" w:rsidTr="008B1AEB">
        <w:trPr>
          <w:trHeight w:val="714"/>
        </w:trPr>
        <w:tc>
          <w:tcPr>
            <w:tcW w:w="1928" w:type="dxa"/>
            <w:vAlign w:val="center"/>
          </w:tcPr>
          <w:p w:rsidR="00D412A4" w:rsidRPr="00746917" w:rsidRDefault="00D412A4" w:rsidP="00D41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Этапы</w:t>
            </w:r>
          </w:p>
          <w:p w:rsidR="00D412A4" w:rsidRPr="00746917" w:rsidRDefault="00D412A4" w:rsidP="00D41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проектирования,</w:t>
            </w:r>
          </w:p>
          <w:p w:rsidR="00D412A4" w:rsidRPr="00746917" w:rsidRDefault="00D412A4" w:rsidP="00D41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строительства,</w:t>
            </w:r>
          </w:p>
          <w:p w:rsidR="00D412A4" w:rsidRPr="00746917" w:rsidRDefault="00D412A4" w:rsidP="00D41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реконструкции</w:t>
            </w:r>
          </w:p>
        </w:tc>
        <w:tc>
          <w:tcPr>
            <w:tcW w:w="5335" w:type="dxa"/>
            <w:vAlign w:val="center"/>
          </w:tcPr>
          <w:p w:rsidR="00D412A4" w:rsidRPr="00746917" w:rsidRDefault="00D412A4" w:rsidP="00D41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Описание развития территории</w:t>
            </w:r>
          </w:p>
        </w:tc>
        <w:tc>
          <w:tcPr>
            <w:tcW w:w="2660" w:type="dxa"/>
            <w:vAlign w:val="center"/>
          </w:tcPr>
          <w:p w:rsidR="00D412A4" w:rsidRPr="00746917" w:rsidRDefault="00D412A4" w:rsidP="00D41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D412A4" w:rsidTr="003504A7">
        <w:trPr>
          <w:trHeight w:val="305"/>
        </w:trPr>
        <w:tc>
          <w:tcPr>
            <w:tcW w:w="9923" w:type="dxa"/>
            <w:gridSpan w:val="3"/>
            <w:vAlign w:val="center"/>
          </w:tcPr>
          <w:p w:rsidR="00D412A4" w:rsidRPr="00746917" w:rsidRDefault="00D412A4" w:rsidP="00D41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I –я очередь развития – 2025 год</w:t>
            </w:r>
          </w:p>
        </w:tc>
      </w:tr>
      <w:tr w:rsidR="00D412A4" w:rsidTr="008B1AEB">
        <w:trPr>
          <w:trHeight w:val="1358"/>
        </w:trPr>
        <w:tc>
          <w:tcPr>
            <w:tcW w:w="1928" w:type="dxa"/>
          </w:tcPr>
          <w:p w:rsidR="00D412A4" w:rsidRPr="00746917" w:rsidRDefault="00D412A4" w:rsidP="004444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1 этап</w:t>
            </w:r>
          </w:p>
        </w:tc>
        <w:tc>
          <w:tcPr>
            <w:tcW w:w="5335" w:type="dxa"/>
          </w:tcPr>
          <w:p w:rsidR="00D412A4" w:rsidRPr="00746917" w:rsidRDefault="00D412A4" w:rsidP="004444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6917">
              <w:rPr>
                <w:rFonts w:hint="eastAsia"/>
                <w:color w:val="000000"/>
                <w:sz w:val="22"/>
                <w:szCs w:val="22"/>
              </w:rPr>
              <w:t>Проведение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кадастровых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работ</w:t>
            </w:r>
          </w:p>
        </w:tc>
        <w:tc>
          <w:tcPr>
            <w:tcW w:w="2660" w:type="dxa"/>
          </w:tcPr>
          <w:p w:rsidR="00D412A4" w:rsidRPr="00746917" w:rsidRDefault="00D412A4" w:rsidP="004444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6917">
              <w:rPr>
                <w:rFonts w:hint="eastAsia"/>
                <w:color w:val="000000"/>
                <w:sz w:val="22"/>
                <w:szCs w:val="22"/>
              </w:rPr>
              <w:t>Формирование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земельных</w:t>
            </w:r>
          </w:p>
          <w:p w:rsidR="00D412A4" w:rsidRPr="00746917" w:rsidRDefault="00D412A4" w:rsidP="004444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6917">
              <w:rPr>
                <w:rFonts w:hint="eastAsia"/>
                <w:color w:val="000000"/>
                <w:sz w:val="22"/>
                <w:szCs w:val="22"/>
              </w:rPr>
              <w:t>участков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с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постановкой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их</w:t>
            </w:r>
            <w:r w:rsidR="004444A0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на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государственный</w:t>
            </w:r>
          </w:p>
          <w:p w:rsidR="00D412A4" w:rsidRPr="00746917" w:rsidRDefault="00D412A4" w:rsidP="004444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6917">
              <w:rPr>
                <w:rFonts w:hint="eastAsia"/>
                <w:color w:val="000000"/>
                <w:sz w:val="22"/>
                <w:szCs w:val="22"/>
              </w:rPr>
              <w:t>кадастровый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учет</w:t>
            </w:r>
          </w:p>
        </w:tc>
      </w:tr>
      <w:tr w:rsidR="00D412A4" w:rsidTr="008B1AEB">
        <w:tc>
          <w:tcPr>
            <w:tcW w:w="1928" w:type="dxa"/>
          </w:tcPr>
          <w:p w:rsidR="00D412A4" w:rsidRPr="00746917" w:rsidRDefault="00D412A4" w:rsidP="004444A0">
            <w:pPr>
              <w:jc w:val="center"/>
              <w:rPr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2 этап</w:t>
            </w:r>
          </w:p>
        </w:tc>
        <w:tc>
          <w:tcPr>
            <w:tcW w:w="5335" w:type="dxa"/>
          </w:tcPr>
          <w:p w:rsidR="00D412A4" w:rsidRPr="00746917" w:rsidRDefault="00D412A4" w:rsidP="004444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6917">
              <w:rPr>
                <w:rFonts w:hint="eastAsia"/>
                <w:color w:val="000000"/>
                <w:sz w:val="22"/>
                <w:szCs w:val="22"/>
              </w:rPr>
              <w:t>Получение исходно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-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разрешительной документации</w:t>
            </w:r>
            <w:r w:rsidRPr="00746917">
              <w:rPr>
                <w:color w:val="000000"/>
                <w:sz w:val="22"/>
                <w:szCs w:val="22"/>
              </w:rPr>
              <w:t xml:space="preserve"> по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сформированным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земельным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участкам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="008B1AEB">
              <w:rPr>
                <w:color w:val="000000"/>
                <w:sz w:val="22"/>
                <w:szCs w:val="22"/>
              </w:rPr>
              <w:br/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под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предлагаемую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проектом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застройку</w:t>
            </w:r>
          </w:p>
        </w:tc>
        <w:tc>
          <w:tcPr>
            <w:tcW w:w="2660" w:type="dxa"/>
          </w:tcPr>
          <w:p w:rsidR="00D412A4" w:rsidRPr="00746917" w:rsidRDefault="00D412A4" w:rsidP="004444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Получение градостроительного плана, технических условий</w:t>
            </w:r>
          </w:p>
        </w:tc>
      </w:tr>
      <w:tr w:rsidR="00D412A4" w:rsidTr="008B1AEB">
        <w:tc>
          <w:tcPr>
            <w:tcW w:w="1928" w:type="dxa"/>
          </w:tcPr>
          <w:p w:rsidR="00D412A4" w:rsidRPr="00746917" w:rsidRDefault="00D412A4" w:rsidP="004444A0">
            <w:pPr>
              <w:jc w:val="center"/>
              <w:rPr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3 этап</w:t>
            </w:r>
          </w:p>
        </w:tc>
        <w:tc>
          <w:tcPr>
            <w:tcW w:w="5335" w:type="dxa"/>
          </w:tcPr>
          <w:p w:rsidR="00D412A4" w:rsidRPr="00746917" w:rsidRDefault="00D412A4" w:rsidP="004444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6917">
              <w:rPr>
                <w:rFonts w:hint="eastAsia"/>
                <w:color w:val="000000"/>
                <w:sz w:val="22"/>
                <w:szCs w:val="22"/>
              </w:rPr>
              <w:t>Разработка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проектной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документации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строительству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зданий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сооружений</w:t>
            </w:r>
            <w:r w:rsidRPr="00746917">
              <w:rPr>
                <w:color w:val="000000"/>
                <w:sz w:val="22"/>
                <w:szCs w:val="22"/>
              </w:rPr>
              <w:t xml:space="preserve">,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также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="00E25720">
              <w:rPr>
                <w:color w:val="000000"/>
                <w:sz w:val="22"/>
                <w:szCs w:val="22"/>
              </w:rPr>
              <w:br/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строительству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сетей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инженерного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обеспечения</w:t>
            </w:r>
          </w:p>
        </w:tc>
        <w:tc>
          <w:tcPr>
            <w:tcW w:w="2660" w:type="dxa"/>
          </w:tcPr>
          <w:p w:rsidR="00D412A4" w:rsidRPr="00746917" w:rsidRDefault="00D412A4" w:rsidP="004444A0">
            <w:pPr>
              <w:autoSpaceDE w:val="0"/>
              <w:autoSpaceDN w:val="0"/>
              <w:adjustRightInd w:val="0"/>
              <w:spacing w:line="360" w:lineRule="auto"/>
              <w:ind w:right="55"/>
              <w:rPr>
                <w:color w:val="000000"/>
                <w:sz w:val="22"/>
                <w:szCs w:val="22"/>
              </w:rPr>
            </w:pPr>
          </w:p>
        </w:tc>
      </w:tr>
      <w:tr w:rsidR="00D412A4" w:rsidTr="008B1AEB">
        <w:tc>
          <w:tcPr>
            <w:tcW w:w="1928" w:type="dxa"/>
          </w:tcPr>
          <w:p w:rsidR="00D412A4" w:rsidRPr="00746917" w:rsidRDefault="00D412A4" w:rsidP="004444A0">
            <w:pPr>
              <w:jc w:val="center"/>
              <w:rPr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3 этап</w:t>
            </w:r>
          </w:p>
        </w:tc>
        <w:tc>
          <w:tcPr>
            <w:tcW w:w="5335" w:type="dxa"/>
          </w:tcPr>
          <w:p w:rsidR="00D412A4" w:rsidRPr="00746917" w:rsidRDefault="00D412A4" w:rsidP="004444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6917">
              <w:rPr>
                <w:rFonts w:hint="eastAsia"/>
                <w:color w:val="000000"/>
                <w:sz w:val="22"/>
                <w:szCs w:val="22"/>
              </w:rPr>
              <w:t>Строительство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планируемых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капитального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строительства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их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подключение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системе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инженерных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коммуникаций</w:t>
            </w:r>
          </w:p>
        </w:tc>
        <w:tc>
          <w:tcPr>
            <w:tcW w:w="2660" w:type="dxa"/>
          </w:tcPr>
          <w:p w:rsidR="00D412A4" w:rsidRPr="00746917" w:rsidRDefault="00D412A4" w:rsidP="004444A0">
            <w:pPr>
              <w:autoSpaceDE w:val="0"/>
              <w:autoSpaceDN w:val="0"/>
              <w:adjustRightInd w:val="0"/>
              <w:spacing w:line="360" w:lineRule="auto"/>
              <w:ind w:right="55"/>
              <w:rPr>
                <w:color w:val="000000"/>
                <w:sz w:val="22"/>
                <w:szCs w:val="22"/>
              </w:rPr>
            </w:pPr>
          </w:p>
        </w:tc>
      </w:tr>
      <w:tr w:rsidR="00D412A4" w:rsidTr="008B1AEB">
        <w:tc>
          <w:tcPr>
            <w:tcW w:w="1928" w:type="dxa"/>
          </w:tcPr>
          <w:p w:rsidR="00D412A4" w:rsidRPr="00746917" w:rsidRDefault="00D412A4" w:rsidP="004444A0">
            <w:pPr>
              <w:jc w:val="center"/>
              <w:rPr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5 этап</w:t>
            </w:r>
          </w:p>
        </w:tc>
        <w:tc>
          <w:tcPr>
            <w:tcW w:w="5335" w:type="dxa"/>
          </w:tcPr>
          <w:p w:rsidR="00D412A4" w:rsidRPr="00746917" w:rsidRDefault="00D412A4" w:rsidP="004444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6917">
              <w:rPr>
                <w:rFonts w:hint="eastAsia"/>
                <w:color w:val="000000"/>
                <w:sz w:val="22"/>
                <w:szCs w:val="22"/>
              </w:rPr>
              <w:t>Ввод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капитального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строительства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="008B1AEB">
              <w:rPr>
                <w:color w:val="000000"/>
                <w:sz w:val="22"/>
                <w:szCs w:val="22"/>
              </w:rPr>
              <w:br/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инженерных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коммуникаций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эксплуатацию</w:t>
            </w:r>
          </w:p>
        </w:tc>
        <w:tc>
          <w:tcPr>
            <w:tcW w:w="2660" w:type="dxa"/>
          </w:tcPr>
          <w:p w:rsidR="00D412A4" w:rsidRPr="00746917" w:rsidRDefault="00D412A4" w:rsidP="004444A0">
            <w:pPr>
              <w:autoSpaceDE w:val="0"/>
              <w:autoSpaceDN w:val="0"/>
              <w:adjustRightInd w:val="0"/>
              <w:spacing w:line="360" w:lineRule="auto"/>
              <w:ind w:right="55"/>
              <w:rPr>
                <w:color w:val="000000"/>
                <w:sz w:val="22"/>
                <w:szCs w:val="22"/>
              </w:rPr>
            </w:pPr>
          </w:p>
        </w:tc>
      </w:tr>
      <w:tr w:rsidR="00D412A4" w:rsidTr="003504A7">
        <w:trPr>
          <w:trHeight w:val="249"/>
        </w:trPr>
        <w:tc>
          <w:tcPr>
            <w:tcW w:w="9923" w:type="dxa"/>
            <w:gridSpan w:val="3"/>
          </w:tcPr>
          <w:p w:rsidR="00D412A4" w:rsidRPr="00746917" w:rsidRDefault="00D412A4" w:rsidP="004444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II –я очередь развития (расчетный срок) – 2030 год</w:t>
            </w:r>
          </w:p>
        </w:tc>
      </w:tr>
      <w:tr w:rsidR="00D412A4" w:rsidTr="008B1AEB">
        <w:tc>
          <w:tcPr>
            <w:tcW w:w="1928" w:type="dxa"/>
          </w:tcPr>
          <w:p w:rsidR="00D412A4" w:rsidRPr="00746917" w:rsidRDefault="00D412A4" w:rsidP="004444A0">
            <w:pPr>
              <w:jc w:val="center"/>
              <w:rPr>
                <w:color w:val="000000"/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1 этап</w:t>
            </w:r>
          </w:p>
        </w:tc>
        <w:tc>
          <w:tcPr>
            <w:tcW w:w="5335" w:type="dxa"/>
          </w:tcPr>
          <w:p w:rsidR="00D412A4" w:rsidRPr="00746917" w:rsidRDefault="00D412A4" w:rsidP="004444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Проведение кадастровых работ</w:t>
            </w:r>
          </w:p>
        </w:tc>
        <w:tc>
          <w:tcPr>
            <w:tcW w:w="2660" w:type="dxa"/>
          </w:tcPr>
          <w:p w:rsidR="00D412A4" w:rsidRPr="00746917" w:rsidRDefault="00D412A4" w:rsidP="004444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Формирование земельных</w:t>
            </w:r>
          </w:p>
          <w:p w:rsidR="00D412A4" w:rsidRPr="00746917" w:rsidRDefault="00D412A4" w:rsidP="004444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участков с постановкой их</w:t>
            </w:r>
            <w:r w:rsidR="004444A0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color w:val="000000"/>
                <w:sz w:val="22"/>
                <w:szCs w:val="22"/>
              </w:rPr>
              <w:t>на государственный</w:t>
            </w:r>
          </w:p>
          <w:p w:rsidR="00D412A4" w:rsidRPr="00746917" w:rsidRDefault="00D412A4" w:rsidP="004444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кадастровый учет</w:t>
            </w:r>
          </w:p>
        </w:tc>
      </w:tr>
      <w:tr w:rsidR="00D412A4" w:rsidTr="008B1AEB">
        <w:tc>
          <w:tcPr>
            <w:tcW w:w="1928" w:type="dxa"/>
          </w:tcPr>
          <w:p w:rsidR="00D412A4" w:rsidRPr="00746917" w:rsidRDefault="00D412A4" w:rsidP="004444A0">
            <w:pPr>
              <w:jc w:val="center"/>
              <w:rPr>
                <w:color w:val="000000"/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2 этап</w:t>
            </w:r>
          </w:p>
        </w:tc>
        <w:tc>
          <w:tcPr>
            <w:tcW w:w="5335" w:type="dxa"/>
          </w:tcPr>
          <w:p w:rsidR="00D412A4" w:rsidRPr="00746917" w:rsidRDefault="00D412A4" w:rsidP="004444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 xml:space="preserve">Получение исходно - разрешительной документации по сформированным земельным участкам </w:t>
            </w:r>
            <w:r w:rsidR="008B1AEB">
              <w:rPr>
                <w:color w:val="000000"/>
                <w:sz w:val="22"/>
                <w:szCs w:val="22"/>
              </w:rPr>
              <w:br/>
            </w:r>
            <w:r w:rsidRPr="00746917">
              <w:rPr>
                <w:color w:val="000000"/>
                <w:sz w:val="22"/>
                <w:szCs w:val="22"/>
              </w:rPr>
              <w:t>под предлагаемую проектом застройку</w:t>
            </w:r>
          </w:p>
        </w:tc>
        <w:tc>
          <w:tcPr>
            <w:tcW w:w="2660" w:type="dxa"/>
          </w:tcPr>
          <w:p w:rsidR="00D412A4" w:rsidRPr="00746917" w:rsidRDefault="00D412A4" w:rsidP="004444A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Получение градостроительного плана, технических условий</w:t>
            </w:r>
          </w:p>
        </w:tc>
      </w:tr>
      <w:tr w:rsidR="008B1AEB" w:rsidRPr="00746917" w:rsidTr="008B1AEB">
        <w:trPr>
          <w:trHeight w:val="1014"/>
        </w:trPr>
        <w:tc>
          <w:tcPr>
            <w:tcW w:w="1928" w:type="dxa"/>
          </w:tcPr>
          <w:p w:rsidR="008B1AEB" w:rsidRPr="00746917" w:rsidRDefault="008B1AEB" w:rsidP="009A1A92">
            <w:pPr>
              <w:jc w:val="center"/>
              <w:rPr>
                <w:color w:val="000000"/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3 этап</w:t>
            </w:r>
          </w:p>
        </w:tc>
        <w:tc>
          <w:tcPr>
            <w:tcW w:w="5335" w:type="dxa"/>
          </w:tcPr>
          <w:p w:rsidR="008B1AEB" w:rsidRPr="00746917" w:rsidRDefault="008B1AEB" w:rsidP="009A1A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6917">
              <w:rPr>
                <w:rFonts w:hint="eastAsia"/>
                <w:color w:val="000000"/>
                <w:sz w:val="22"/>
                <w:szCs w:val="22"/>
              </w:rPr>
              <w:t>Разработка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проектной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документации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строительству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зданий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сооружений</w:t>
            </w:r>
            <w:r w:rsidRPr="00746917">
              <w:rPr>
                <w:color w:val="000000"/>
                <w:sz w:val="22"/>
                <w:szCs w:val="22"/>
              </w:rPr>
              <w:t xml:space="preserve">,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а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также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по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строительству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сетей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инженерного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обеспечения</w:t>
            </w:r>
          </w:p>
        </w:tc>
        <w:tc>
          <w:tcPr>
            <w:tcW w:w="2660" w:type="dxa"/>
          </w:tcPr>
          <w:p w:rsidR="008B1AEB" w:rsidRPr="00746917" w:rsidRDefault="008B1AEB" w:rsidP="009A1A92">
            <w:pPr>
              <w:autoSpaceDE w:val="0"/>
              <w:autoSpaceDN w:val="0"/>
              <w:adjustRightInd w:val="0"/>
              <w:spacing w:line="360" w:lineRule="auto"/>
              <w:ind w:right="5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1AEB" w:rsidRPr="00746917" w:rsidTr="008B1AEB">
        <w:trPr>
          <w:trHeight w:val="843"/>
        </w:trPr>
        <w:tc>
          <w:tcPr>
            <w:tcW w:w="1928" w:type="dxa"/>
          </w:tcPr>
          <w:p w:rsidR="008B1AEB" w:rsidRPr="00746917" w:rsidRDefault="008B1AEB" w:rsidP="009A1A92">
            <w:pPr>
              <w:jc w:val="center"/>
              <w:rPr>
                <w:color w:val="000000"/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4 этап</w:t>
            </w:r>
          </w:p>
        </w:tc>
        <w:tc>
          <w:tcPr>
            <w:tcW w:w="5335" w:type="dxa"/>
          </w:tcPr>
          <w:p w:rsidR="008B1AEB" w:rsidRPr="00746917" w:rsidRDefault="008B1AEB" w:rsidP="009A1A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6917">
              <w:rPr>
                <w:rFonts w:hint="eastAsia"/>
                <w:color w:val="000000"/>
                <w:sz w:val="22"/>
                <w:szCs w:val="22"/>
              </w:rPr>
              <w:t>Строительство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планируемых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капитального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строительства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их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подключение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к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системе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инженерных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коммуникаций</w:t>
            </w:r>
          </w:p>
        </w:tc>
        <w:tc>
          <w:tcPr>
            <w:tcW w:w="2660" w:type="dxa"/>
          </w:tcPr>
          <w:p w:rsidR="008B1AEB" w:rsidRPr="00746917" w:rsidRDefault="008B1AEB" w:rsidP="009A1A92">
            <w:pPr>
              <w:autoSpaceDE w:val="0"/>
              <w:autoSpaceDN w:val="0"/>
              <w:adjustRightInd w:val="0"/>
              <w:spacing w:line="360" w:lineRule="auto"/>
              <w:ind w:right="5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1AEB" w:rsidRPr="00746917" w:rsidTr="008B1AEB">
        <w:tc>
          <w:tcPr>
            <w:tcW w:w="1928" w:type="dxa"/>
          </w:tcPr>
          <w:p w:rsidR="008B1AEB" w:rsidRPr="00746917" w:rsidRDefault="008B1AEB" w:rsidP="009A1A92">
            <w:pPr>
              <w:jc w:val="center"/>
              <w:rPr>
                <w:sz w:val="22"/>
                <w:szCs w:val="22"/>
              </w:rPr>
            </w:pPr>
            <w:r w:rsidRPr="00746917">
              <w:rPr>
                <w:color w:val="000000"/>
                <w:sz w:val="22"/>
                <w:szCs w:val="22"/>
              </w:rPr>
              <w:t>5 этап</w:t>
            </w:r>
          </w:p>
        </w:tc>
        <w:tc>
          <w:tcPr>
            <w:tcW w:w="5335" w:type="dxa"/>
          </w:tcPr>
          <w:p w:rsidR="008B1AEB" w:rsidRPr="00746917" w:rsidRDefault="008B1AEB" w:rsidP="009A1A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46917">
              <w:rPr>
                <w:rFonts w:hint="eastAsia"/>
                <w:color w:val="000000"/>
                <w:sz w:val="22"/>
                <w:szCs w:val="22"/>
              </w:rPr>
              <w:t>Ввод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объектов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капитального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строительства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и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инженерных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коммуникаций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в</w:t>
            </w:r>
            <w:r w:rsidRPr="00746917">
              <w:rPr>
                <w:color w:val="000000"/>
                <w:sz w:val="22"/>
                <w:szCs w:val="22"/>
              </w:rPr>
              <w:t xml:space="preserve"> </w:t>
            </w:r>
            <w:r w:rsidRPr="00746917">
              <w:rPr>
                <w:rFonts w:hint="eastAsia"/>
                <w:color w:val="000000"/>
                <w:sz w:val="22"/>
                <w:szCs w:val="22"/>
              </w:rPr>
              <w:t>эксплуатацию</w:t>
            </w:r>
          </w:p>
        </w:tc>
        <w:tc>
          <w:tcPr>
            <w:tcW w:w="2660" w:type="dxa"/>
          </w:tcPr>
          <w:p w:rsidR="008B1AEB" w:rsidRPr="00746917" w:rsidRDefault="008B1AEB" w:rsidP="009A1A92">
            <w:pPr>
              <w:autoSpaceDE w:val="0"/>
              <w:autoSpaceDN w:val="0"/>
              <w:adjustRightInd w:val="0"/>
              <w:spacing w:line="360" w:lineRule="auto"/>
              <w:ind w:right="55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444A0" w:rsidRDefault="004444A0" w:rsidP="008B1AEB">
      <w:pPr>
        <w:widowControl w:val="0"/>
        <w:rPr>
          <w:sz w:val="26"/>
          <w:szCs w:val="26"/>
        </w:rPr>
      </w:pPr>
    </w:p>
    <w:p w:rsidR="009B77E2" w:rsidRDefault="004444A0" w:rsidP="004444A0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______________</w:t>
      </w:r>
    </w:p>
    <w:p w:rsidR="009B77E2" w:rsidRDefault="009B77E2" w:rsidP="00404EC5">
      <w:pPr>
        <w:widowControl w:val="0"/>
        <w:jc w:val="both"/>
        <w:rPr>
          <w:sz w:val="26"/>
          <w:szCs w:val="26"/>
        </w:rPr>
      </w:pPr>
    </w:p>
    <w:p w:rsidR="009B67DE" w:rsidRDefault="009B67DE" w:rsidP="00801B80">
      <w:pPr>
        <w:widowControl w:val="0"/>
        <w:jc w:val="both"/>
        <w:rPr>
          <w:sz w:val="26"/>
          <w:szCs w:val="26"/>
        </w:rPr>
        <w:sectPr w:rsidR="009B67DE" w:rsidSect="00E25720">
          <w:headerReference w:type="even" r:id="rId9"/>
          <w:headerReference w:type="default" r:id="rId10"/>
          <w:type w:val="continuous"/>
          <w:pgSz w:w="11907" w:h="16839" w:code="9"/>
          <w:pgMar w:top="1135" w:right="567" w:bottom="1276" w:left="1701" w:header="709" w:footer="709" w:gutter="0"/>
          <w:pgNumType w:start="1"/>
          <w:cols w:space="708"/>
          <w:titlePg/>
          <w:docGrid w:linePitch="381"/>
        </w:sectPr>
      </w:pPr>
    </w:p>
    <w:p w:rsidR="00801B80" w:rsidRPr="00DD781C" w:rsidRDefault="004444A0" w:rsidP="00801B80">
      <w:pPr>
        <w:pStyle w:val="21"/>
        <w:ind w:left="4536" w:firstLine="0"/>
        <w:jc w:val="center"/>
        <w:rPr>
          <w:sz w:val="22"/>
          <w:szCs w:val="22"/>
        </w:rPr>
      </w:pPr>
      <w:r w:rsidRPr="00112FDE">
        <w:rPr>
          <w:sz w:val="22"/>
          <w:szCs w:val="22"/>
        </w:rPr>
        <w:lastRenderedPageBreak/>
        <w:t>ПРИЛОЖЕНИЕ</w:t>
      </w:r>
      <w:r w:rsidRPr="00112FDE">
        <w:rPr>
          <w:sz w:val="22"/>
          <w:szCs w:val="22"/>
        </w:rPr>
        <w:cr/>
      </w:r>
      <w:r w:rsidR="00801B80" w:rsidRPr="00112FDE">
        <w:rPr>
          <w:sz w:val="22"/>
          <w:szCs w:val="22"/>
        </w:rPr>
        <w:t xml:space="preserve">к </w:t>
      </w:r>
      <w:r w:rsidR="005F17F9">
        <w:rPr>
          <w:sz w:val="22"/>
          <w:szCs w:val="22"/>
        </w:rPr>
        <w:t>проекту</w:t>
      </w:r>
      <w:r w:rsidR="00801B80" w:rsidRPr="00112FDE">
        <w:rPr>
          <w:sz w:val="22"/>
          <w:szCs w:val="22"/>
        </w:rPr>
        <w:t xml:space="preserve"> </w:t>
      </w:r>
      <w:r w:rsidR="00993F8D" w:rsidRPr="00993F8D">
        <w:rPr>
          <w:sz w:val="22"/>
          <w:szCs w:val="22"/>
        </w:rPr>
        <w:t xml:space="preserve">планировки территории муниципального образования "Город Архангельск" в границах </w:t>
      </w:r>
      <w:r w:rsidR="00993F8D" w:rsidRPr="00993F8D">
        <w:rPr>
          <w:sz w:val="22"/>
          <w:szCs w:val="22"/>
        </w:rPr>
        <w:br/>
        <w:t>ул. Рейдов</w:t>
      </w:r>
      <w:r w:rsidR="00AE4A8C">
        <w:rPr>
          <w:sz w:val="22"/>
          <w:szCs w:val="22"/>
        </w:rPr>
        <w:t>ой, ул. Павла Орлова и ул. Дежн</w:t>
      </w:r>
      <w:r w:rsidR="000C043D">
        <w:rPr>
          <w:sz w:val="22"/>
          <w:szCs w:val="22"/>
          <w:lang w:val="ru-RU"/>
        </w:rPr>
        <w:t>е</w:t>
      </w:r>
      <w:r w:rsidR="00993F8D" w:rsidRPr="00993F8D">
        <w:rPr>
          <w:sz w:val="22"/>
          <w:szCs w:val="22"/>
        </w:rPr>
        <w:t>вцев площадью 11,4036 га</w:t>
      </w:r>
    </w:p>
    <w:p w:rsidR="00801B80" w:rsidRDefault="00801B80" w:rsidP="00801B80">
      <w:pPr>
        <w:pStyle w:val="21"/>
        <w:ind w:firstLine="0"/>
        <w:jc w:val="center"/>
        <w:rPr>
          <w:sz w:val="22"/>
          <w:szCs w:val="22"/>
        </w:rPr>
      </w:pPr>
    </w:p>
    <w:p w:rsidR="00801B80" w:rsidRPr="00D92F19" w:rsidRDefault="00993F8D" w:rsidP="00801B80">
      <w:pPr>
        <w:pStyle w:val="21"/>
        <w:ind w:firstLine="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ru-RU" w:eastAsia="ru-RU"/>
        </w:rPr>
        <w:drawing>
          <wp:inline distT="0" distB="0" distL="0" distR="0">
            <wp:extent cx="5911702" cy="4327451"/>
            <wp:effectExtent l="19050" t="0" r="0" b="0"/>
            <wp:docPr id="1" name="Рисунок 0" descr="ППТ 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Т Чертеж.jpg"/>
                    <pic:cNvPicPr/>
                  </pic:nvPicPr>
                  <pic:blipFill>
                    <a:blip r:embed="rId11" cstate="print"/>
                    <a:srcRect l="3339"/>
                    <a:stretch>
                      <a:fillRect/>
                    </a:stretch>
                  </pic:blipFill>
                  <pic:spPr>
                    <a:xfrm>
                      <a:off x="0" y="0"/>
                      <a:ext cx="5911702" cy="432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B80" w:rsidRPr="00D56782" w:rsidRDefault="00801B80" w:rsidP="00801B80">
      <w:pPr>
        <w:pStyle w:val="21"/>
        <w:ind w:firstLine="0"/>
        <w:jc w:val="center"/>
        <w:rPr>
          <w:sz w:val="20"/>
        </w:rPr>
      </w:pPr>
    </w:p>
    <w:p w:rsidR="00801B80" w:rsidRDefault="00801B80" w:rsidP="00E25720">
      <w:pPr>
        <w:tabs>
          <w:tab w:val="left" w:pos="8364"/>
        </w:tabs>
      </w:pPr>
    </w:p>
    <w:p w:rsidR="00801B80" w:rsidRPr="006B2E01" w:rsidRDefault="00801B80" w:rsidP="00801B80">
      <w:pPr>
        <w:jc w:val="center"/>
      </w:pPr>
      <w:r w:rsidRPr="00CF13F3">
        <w:t>____________</w:t>
      </w:r>
      <w:r>
        <w:t>____</w:t>
      </w:r>
    </w:p>
    <w:p w:rsidR="00C57CCC" w:rsidRPr="00803F7E" w:rsidRDefault="00C57CCC" w:rsidP="00E25720">
      <w:pPr>
        <w:rPr>
          <w:sz w:val="24"/>
          <w:szCs w:val="24"/>
        </w:rPr>
        <w:sectPr w:rsidR="00C57CCC" w:rsidRPr="00803F7E" w:rsidSect="00986ADE">
          <w:headerReference w:type="even" r:id="rId12"/>
          <w:headerReference w:type="default" r:id="rId13"/>
          <w:pgSz w:w="11906" w:h="16838"/>
          <w:pgMar w:top="993" w:right="567" w:bottom="1134" w:left="1701" w:header="567" w:footer="709" w:gutter="0"/>
          <w:cols w:space="708"/>
          <w:titlePg/>
          <w:docGrid w:linePitch="381"/>
        </w:sectPr>
      </w:pPr>
    </w:p>
    <w:p w:rsidR="00E36428" w:rsidRPr="00E25720" w:rsidRDefault="00E36428" w:rsidP="00E36428">
      <w:pPr>
        <w:pStyle w:val="21"/>
        <w:ind w:firstLine="0"/>
        <w:rPr>
          <w:b/>
          <w:lang w:val="ru-RU"/>
        </w:rPr>
      </w:pPr>
    </w:p>
    <w:sectPr w:rsidR="00E36428" w:rsidRPr="00E25720" w:rsidSect="00593583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20" w:rsidRDefault="00E25720" w:rsidP="00203AE9">
      <w:r>
        <w:separator/>
      </w:r>
    </w:p>
  </w:endnote>
  <w:endnote w:type="continuationSeparator" w:id="0">
    <w:p w:rsidR="00E25720" w:rsidRDefault="00E25720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20" w:rsidRDefault="00E25720" w:rsidP="00203AE9">
      <w:r>
        <w:separator/>
      </w:r>
    </w:p>
  </w:footnote>
  <w:footnote w:type="continuationSeparator" w:id="0">
    <w:p w:rsidR="00E25720" w:rsidRDefault="00E25720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20" w:rsidRDefault="00E25720" w:rsidP="002D6192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25720" w:rsidRDefault="00E2572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20" w:rsidRPr="0039506C" w:rsidRDefault="00E25720" w:rsidP="002D6192">
    <w:pPr>
      <w:pStyle w:val="aa"/>
      <w:framePr w:wrap="around" w:vAnchor="text" w:hAnchor="margin" w:xAlign="center" w:y="1"/>
      <w:rPr>
        <w:rStyle w:val="af5"/>
        <w:sz w:val="24"/>
        <w:szCs w:val="24"/>
      </w:rPr>
    </w:pPr>
    <w:r w:rsidRPr="0039506C">
      <w:rPr>
        <w:rStyle w:val="af5"/>
        <w:sz w:val="24"/>
        <w:szCs w:val="24"/>
      </w:rPr>
      <w:fldChar w:fldCharType="begin"/>
    </w:r>
    <w:r w:rsidRPr="0039506C">
      <w:rPr>
        <w:rStyle w:val="af5"/>
        <w:sz w:val="24"/>
        <w:szCs w:val="24"/>
      </w:rPr>
      <w:instrText xml:space="preserve">PAGE  </w:instrText>
    </w:r>
    <w:r w:rsidRPr="0039506C">
      <w:rPr>
        <w:rStyle w:val="af5"/>
        <w:sz w:val="24"/>
        <w:szCs w:val="24"/>
      </w:rPr>
      <w:fldChar w:fldCharType="separate"/>
    </w:r>
    <w:r w:rsidR="003711A5">
      <w:rPr>
        <w:rStyle w:val="af5"/>
        <w:noProof/>
        <w:sz w:val="24"/>
        <w:szCs w:val="24"/>
      </w:rPr>
      <w:t>12</w:t>
    </w:r>
    <w:r w:rsidRPr="0039506C">
      <w:rPr>
        <w:rStyle w:val="af5"/>
        <w:sz w:val="24"/>
        <w:szCs w:val="24"/>
      </w:rPr>
      <w:fldChar w:fldCharType="end"/>
    </w:r>
  </w:p>
  <w:p w:rsidR="00E25720" w:rsidRPr="005119EA" w:rsidRDefault="00E25720" w:rsidP="002D6192">
    <w:pPr>
      <w:pStyle w:val="aa"/>
      <w:jc w:val="center"/>
      <w:rPr>
        <w:sz w:val="24"/>
        <w:szCs w:val="24"/>
      </w:rPr>
    </w:pPr>
  </w:p>
  <w:p w:rsidR="00E25720" w:rsidRPr="007E5166" w:rsidRDefault="00E25720" w:rsidP="002D6192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20" w:rsidRDefault="00E25720" w:rsidP="002D6192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25720" w:rsidRDefault="00E25720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20" w:rsidRPr="0039506C" w:rsidRDefault="00E25720" w:rsidP="002D6192">
    <w:pPr>
      <w:pStyle w:val="aa"/>
      <w:framePr w:wrap="around" w:vAnchor="text" w:hAnchor="margin" w:xAlign="center" w:y="1"/>
      <w:rPr>
        <w:rStyle w:val="af5"/>
        <w:sz w:val="24"/>
        <w:szCs w:val="24"/>
      </w:rPr>
    </w:pPr>
    <w:r w:rsidRPr="0039506C">
      <w:rPr>
        <w:rStyle w:val="af5"/>
        <w:sz w:val="24"/>
        <w:szCs w:val="24"/>
      </w:rPr>
      <w:fldChar w:fldCharType="begin"/>
    </w:r>
    <w:r w:rsidRPr="0039506C">
      <w:rPr>
        <w:rStyle w:val="af5"/>
        <w:sz w:val="24"/>
        <w:szCs w:val="24"/>
      </w:rPr>
      <w:instrText xml:space="preserve">PAGE  </w:instrText>
    </w:r>
    <w:r w:rsidRPr="0039506C">
      <w:rPr>
        <w:rStyle w:val="af5"/>
        <w:sz w:val="24"/>
        <w:szCs w:val="24"/>
      </w:rPr>
      <w:fldChar w:fldCharType="separate"/>
    </w:r>
    <w:r>
      <w:rPr>
        <w:rStyle w:val="af5"/>
        <w:noProof/>
        <w:sz w:val="24"/>
        <w:szCs w:val="24"/>
      </w:rPr>
      <w:t>15</w:t>
    </w:r>
    <w:r w:rsidRPr="0039506C">
      <w:rPr>
        <w:rStyle w:val="af5"/>
        <w:sz w:val="24"/>
        <w:szCs w:val="24"/>
      </w:rPr>
      <w:fldChar w:fldCharType="end"/>
    </w:r>
  </w:p>
  <w:p w:rsidR="00E25720" w:rsidRPr="005119EA" w:rsidRDefault="00E25720" w:rsidP="002D6192">
    <w:pPr>
      <w:pStyle w:val="aa"/>
      <w:jc w:val="center"/>
      <w:rPr>
        <w:sz w:val="24"/>
        <w:szCs w:val="24"/>
      </w:rPr>
    </w:pPr>
  </w:p>
  <w:p w:rsidR="00E25720" w:rsidRPr="007E5166" w:rsidRDefault="00E25720" w:rsidP="002D619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BD638F6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4">
    <w:nsid w:val="1F6B0D91"/>
    <w:multiLevelType w:val="multilevel"/>
    <w:tmpl w:val="7488F5E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C7706"/>
    <w:multiLevelType w:val="multilevel"/>
    <w:tmpl w:val="D494DE46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EB31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9D3CEA"/>
    <w:multiLevelType w:val="multilevel"/>
    <w:tmpl w:val="7972AE8C"/>
    <w:styleLink w:val="a0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4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0C0C55"/>
    <w:multiLevelType w:val="multilevel"/>
    <w:tmpl w:val="7488F5E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9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544C52"/>
    <w:multiLevelType w:val="multilevel"/>
    <w:tmpl w:val="407ADEA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1"/>
  </w:num>
  <w:num w:numId="5">
    <w:abstractNumId w:val="16"/>
  </w:num>
  <w:num w:numId="6">
    <w:abstractNumId w:val="5"/>
  </w:num>
  <w:num w:numId="7">
    <w:abstractNumId w:val="14"/>
  </w:num>
  <w:num w:numId="8">
    <w:abstractNumId w:val="8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6"/>
  </w:num>
  <w:num w:numId="14">
    <w:abstractNumId w:val="7"/>
  </w:num>
  <w:num w:numId="15">
    <w:abstractNumId w:val="20"/>
  </w:num>
  <w:num w:numId="16">
    <w:abstractNumId w:val="9"/>
  </w:num>
  <w:num w:numId="17">
    <w:abstractNumId w:val="11"/>
  </w:num>
  <w:num w:numId="18">
    <w:abstractNumId w:val="0"/>
  </w:num>
  <w:num w:numId="19">
    <w:abstractNumId w:val="4"/>
  </w:num>
  <w:num w:numId="20">
    <w:abstractNumId w:val="13"/>
    <w:lvlOverride w:ilvl="0">
      <w:lvl w:ilvl="0">
        <w:start w:val="1"/>
        <w:numFmt w:val="decimal"/>
        <w:suff w:val="space"/>
        <w:lvlText w:val="%1"/>
        <w:lvlJc w:val="left"/>
        <w:pPr>
          <w:ind w:left="0" w:firstLine="851"/>
        </w:pPr>
        <w:rPr>
          <w:rFonts w:hint="default"/>
          <w:dstrike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109" w:firstLine="851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0" w:firstLine="851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851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247"/>
          </w:tabs>
          <w:ind w:left="0" w:firstLine="851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851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851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851"/>
        </w:pPr>
        <w:rPr>
          <w:rFonts w:hint="default"/>
        </w:rPr>
      </w:lvl>
    </w:lvlOverride>
  </w:num>
  <w:num w:numId="21">
    <w:abstractNumId w:val="13"/>
    <w:lvlOverride w:ilvl="0">
      <w:lvl w:ilvl="0">
        <w:start w:val="1"/>
        <w:numFmt w:val="decimal"/>
        <w:suff w:val="space"/>
        <w:lvlText w:val="%1"/>
        <w:lvlJc w:val="left"/>
        <w:pPr>
          <w:ind w:left="229" w:firstLine="851"/>
        </w:pPr>
        <w:rPr>
          <w:rFonts w:hint="default"/>
          <w:dstrike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-131" w:firstLine="851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851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247"/>
          </w:tabs>
          <w:ind w:left="0" w:firstLine="851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851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851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851"/>
        </w:pPr>
        <w:rPr>
          <w:rFonts w:hint="default"/>
        </w:rPr>
      </w:lvl>
    </w:lvlOverride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30CCD"/>
    <w:rsid w:val="000341F4"/>
    <w:rsid w:val="000348C0"/>
    <w:rsid w:val="00034F59"/>
    <w:rsid w:val="00035ED8"/>
    <w:rsid w:val="0004634E"/>
    <w:rsid w:val="00050076"/>
    <w:rsid w:val="00050C28"/>
    <w:rsid w:val="00050CE2"/>
    <w:rsid w:val="00055C98"/>
    <w:rsid w:val="00055E76"/>
    <w:rsid w:val="00055FFE"/>
    <w:rsid w:val="00065F09"/>
    <w:rsid w:val="00080882"/>
    <w:rsid w:val="00085292"/>
    <w:rsid w:val="000A1893"/>
    <w:rsid w:val="000A5B72"/>
    <w:rsid w:val="000A61EA"/>
    <w:rsid w:val="000A697B"/>
    <w:rsid w:val="000B1671"/>
    <w:rsid w:val="000B1DE4"/>
    <w:rsid w:val="000B1ECA"/>
    <w:rsid w:val="000B222C"/>
    <w:rsid w:val="000C043D"/>
    <w:rsid w:val="000D735A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7892"/>
    <w:rsid w:val="0012209E"/>
    <w:rsid w:val="00132D03"/>
    <w:rsid w:val="001346CA"/>
    <w:rsid w:val="0013630E"/>
    <w:rsid w:val="0013637D"/>
    <w:rsid w:val="00145A49"/>
    <w:rsid w:val="00145D02"/>
    <w:rsid w:val="00146A1D"/>
    <w:rsid w:val="00157F29"/>
    <w:rsid w:val="001652B1"/>
    <w:rsid w:val="001801F7"/>
    <w:rsid w:val="00181D8C"/>
    <w:rsid w:val="001862F4"/>
    <w:rsid w:val="001917E8"/>
    <w:rsid w:val="00192BE1"/>
    <w:rsid w:val="001966F0"/>
    <w:rsid w:val="001A510C"/>
    <w:rsid w:val="001A697E"/>
    <w:rsid w:val="001A7559"/>
    <w:rsid w:val="001B17E2"/>
    <w:rsid w:val="001B5E2A"/>
    <w:rsid w:val="001C1068"/>
    <w:rsid w:val="001C2CC8"/>
    <w:rsid w:val="001D3A14"/>
    <w:rsid w:val="001E36FC"/>
    <w:rsid w:val="001E5613"/>
    <w:rsid w:val="001E568F"/>
    <w:rsid w:val="001F2AB5"/>
    <w:rsid w:val="001F5163"/>
    <w:rsid w:val="00201D0F"/>
    <w:rsid w:val="00202B63"/>
    <w:rsid w:val="00203AE9"/>
    <w:rsid w:val="00212824"/>
    <w:rsid w:val="0022730D"/>
    <w:rsid w:val="00234552"/>
    <w:rsid w:val="00235412"/>
    <w:rsid w:val="002367E3"/>
    <w:rsid w:val="00246D20"/>
    <w:rsid w:val="00252F66"/>
    <w:rsid w:val="002556C4"/>
    <w:rsid w:val="00261AB9"/>
    <w:rsid w:val="00265160"/>
    <w:rsid w:val="00271FF7"/>
    <w:rsid w:val="00272CFE"/>
    <w:rsid w:val="00275FB2"/>
    <w:rsid w:val="00276945"/>
    <w:rsid w:val="00281E66"/>
    <w:rsid w:val="0028461D"/>
    <w:rsid w:val="00285113"/>
    <w:rsid w:val="00290D64"/>
    <w:rsid w:val="0029643D"/>
    <w:rsid w:val="002A60F3"/>
    <w:rsid w:val="002B6EB0"/>
    <w:rsid w:val="002C3D25"/>
    <w:rsid w:val="002C5333"/>
    <w:rsid w:val="002D2B87"/>
    <w:rsid w:val="002D5A9D"/>
    <w:rsid w:val="002D6192"/>
    <w:rsid w:val="002F020D"/>
    <w:rsid w:val="002F59DD"/>
    <w:rsid w:val="002F6851"/>
    <w:rsid w:val="00302F0D"/>
    <w:rsid w:val="00311024"/>
    <w:rsid w:val="0031729C"/>
    <w:rsid w:val="003178B3"/>
    <w:rsid w:val="0031799E"/>
    <w:rsid w:val="00322D89"/>
    <w:rsid w:val="00324191"/>
    <w:rsid w:val="003316AB"/>
    <w:rsid w:val="00333B8E"/>
    <w:rsid w:val="00347391"/>
    <w:rsid w:val="00350067"/>
    <w:rsid w:val="003504A7"/>
    <w:rsid w:val="003607CD"/>
    <w:rsid w:val="00360A93"/>
    <w:rsid w:val="003639A1"/>
    <w:rsid w:val="003639F8"/>
    <w:rsid w:val="003708D9"/>
    <w:rsid w:val="003711A5"/>
    <w:rsid w:val="00376C9A"/>
    <w:rsid w:val="00376DC3"/>
    <w:rsid w:val="0037792E"/>
    <w:rsid w:val="00377C74"/>
    <w:rsid w:val="0038478E"/>
    <w:rsid w:val="003908C9"/>
    <w:rsid w:val="003955C5"/>
    <w:rsid w:val="003A1A00"/>
    <w:rsid w:val="003B0109"/>
    <w:rsid w:val="003B2373"/>
    <w:rsid w:val="003B4366"/>
    <w:rsid w:val="003B6C61"/>
    <w:rsid w:val="003C1E9C"/>
    <w:rsid w:val="003C4717"/>
    <w:rsid w:val="003C6BC3"/>
    <w:rsid w:val="003D3F57"/>
    <w:rsid w:val="003E0DB2"/>
    <w:rsid w:val="003F0235"/>
    <w:rsid w:val="003F26B4"/>
    <w:rsid w:val="003F74BC"/>
    <w:rsid w:val="0040077B"/>
    <w:rsid w:val="00404EC5"/>
    <w:rsid w:val="00410B36"/>
    <w:rsid w:val="00413615"/>
    <w:rsid w:val="00421725"/>
    <w:rsid w:val="00421B4E"/>
    <w:rsid w:val="00437C8F"/>
    <w:rsid w:val="004444A0"/>
    <w:rsid w:val="00455FED"/>
    <w:rsid w:val="00456C44"/>
    <w:rsid w:val="00460320"/>
    <w:rsid w:val="00465206"/>
    <w:rsid w:val="00465B0E"/>
    <w:rsid w:val="004662D7"/>
    <w:rsid w:val="004668F4"/>
    <w:rsid w:val="00470D83"/>
    <w:rsid w:val="004979C2"/>
    <w:rsid w:val="004A3756"/>
    <w:rsid w:val="004B28D1"/>
    <w:rsid w:val="004B2F1B"/>
    <w:rsid w:val="004C5C20"/>
    <w:rsid w:val="004C70AC"/>
    <w:rsid w:val="004C7C24"/>
    <w:rsid w:val="004D4DFF"/>
    <w:rsid w:val="004D74CA"/>
    <w:rsid w:val="004E597E"/>
    <w:rsid w:val="004E70E6"/>
    <w:rsid w:val="004F21D5"/>
    <w:rsid w:val="004F737F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4031C"/>
    <w:rsid w:val="00541353"/>
    <w:rsid w:val="00546E71"/>
    <w:rsid w:val="00554EDB"/>
    <w:rsid w:val="00560159"/>
    <w:rsid w:val="00562B1C"/>
    <w:rsid w:val="00563135"/>
    <w:rsid w:val="00567683"/>
    <w:rsid w:val="00570BF9"/>
    <w:rsid w:val="00577B62"/>
    <w:rsid w:val="00581038"/>
    <w:rsid w:val="00582DA5"/>
    <w:rsid w:val="00584B91"/>
    <w:rsid w:val="00593583"/>
    <w:rsid w:val="00594965"/>
    <w:rsid w:val="005A03DF"/>
    <w:rsid w:val="005A4610"/>
    <w:rsid w:val="005A4699"/>
    <w:rsid w:val="005A575A"/>
    <w:rsid w:val="005B606E"/>
    <w:rsid w:val="005C66E5"/>
    <w:rsid w:val="005E2749"/>
    <w:rsid w:val="005E76F9"/>
    <w:rsid w:val="005F17F9"/>
    <w:rsid w:val="00602716"/>
    <w:rsid w:val="00604C57"/>
    <w:rsid w:val="00607F72"/>
    <w:rsid w:val="00613C4B"/>
    <w:rsid w:val="006147B4"/>
    <w:rsid w:val="00615D58"/>
    <w:rsid w:val="006353D6"/>
    <w:rsid w:val="00646B54"/>
    <w:rsid w:val="006475C1"/>
    <w:rsid w:val="006511FA"/>
    <w:rsid w:val="00661298"/>
    <w:rsid w:val="00661FB6"/>
    <w:rsid w:val="00663739"/>
    <w:rsid w:val="0066445F"/>
    <w:rsid w:val="006657FB"/>
    <w:rsid w:val="00667CCB"/>
    <w:rsid w:val="00672567"/>
    <w:rsid w:val="00674EBD"/>
    <w:rsid w:val="00675523"/>
    <w:rsid w:val="006870E2"/>
    <w:rsid w:val="006932E9"/>
    <w:rsid w:val="006A6BF5"/>
    <w:rsid w:val="006B12B9"/>
    <w:rsid w:val="006B3D64"/>
    <w:rsid w:val="006B3DB3"/>
    <w:rsid w:val="006B7B1F"/>
    <w:rsid w:val="006C15B0"/>
    <w:rsid w:val="006C4ED6"/>
    <w:rsid w:val="006C7720"/>
    <w:rsid w:val="006D447E"/>
    <w:rsid w:val="006D711D"/>
    <w:rsid w:val="006E275E"/>
    <w:rsid w:val="006E6DFD"/>
    <w:rsid w:val="00701EE1"/>
    <w:rsid w:val="00711B87"/>
    <w:rsid w:val="00712041"/>
    <w:rsid w:val="00736A73"/>
    <w:rsid w:val="00744565"/>
    <w:rsid w:val="00746917"/>
    <w:rsid w:val="00746CFF"/>
    <w:rsid w:val="00752453"/>
    <w:rsid w:val="00756C12"/>
    <w:rsid w:val="00760049"/>
    <w:rsid w:val="00761300"/>
    <w:rsid w:val="00764C2B"/>
    <w:rsid w:val="0077212F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6B3A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F1E87"/>
    <w:rsid w:val="007F5199"/>
    <w:rsid w:val="007F5CFA"/>
    <w:rsid w:val="00801B80"/>
    <w:rsid w:val="00803F7E"/>
    <w:rsid w:val="008076E4"/>
    <w:rsid w:val="00811B11"/>
    <w:rsid w:val="00812524"/>
    <w:rsid w:val="00813E16"/>
    <w:rsid w:val="00816C9E"/>
    <w:rsid w:val="00817D24"/>
    <w:rsid w:val="008215BD"/>
    <w:rsid w:val="008305EA"/>
    <w:rsid w:val="00832480"/>
    <w:rsid w:val="00846AAC"/>
    <w:rsid w:val="00847652"/>
    <w:rsid w:val="00850E74"/>
    <w:rsid w:val="00852DC9"/>
    <w:rsid w:val="008564F1"/>
    <w:rsid w:val="0085702E"/>
    <w:rsid w:val="0086231A"/>
    <w:rsid w:val="00867D2D"/>
    <w:rsid w:val="00880F90"/>
    <w:rsid w:val="00884929"/>
    <w:rsid w:val="00885C0B"/>
    <w:rsid w:val="00893605"/>
    <w:rsid w:val="00894976"/>
    <w:rsid w:val="008A3C93"/>
    <w:rsid w:val="008A60D1"/>
    <w:rsid w:val="008B1AEB"/>
    <w:rsid w:val="008B5E9D"/>
    <w:rsid w:val="008B70D5"/>
    <w:rsid w:val="008C28F8"/>
    <w:rsid w:val="008D1E6D"/>
    <w:rsid w:val="008D513A"/>
    <w:rsid w:val="008D781A"/>
    <w:rsid w:val="008E0D4B"/>
    <w:rsid w:val="008E0D87"/>
    <w:rsid w:val="008E1730"/>
    <w:rsid w:val="008E1AB2"/>
    <w:rsid w:val="008E3A9C"/>
    <w:rsid w:val="008E6412"/>
    <w:rsid w:val="008F3FC9"/>
    <w:rsid w:val="008F4081"/>
    <w:rsid w:val="0090296D"/>
    <w:rsid w:val="00916B1A"/>
    <w:rsid w:val="009239E8"/>
    <w:rsid w:val="00924BF8"/>
    <w:rsid w:val="009270D7"/>
    <w:rsid w:val="00942280"/>
    <w:rsid w:val="00944C70"/>
    <w:rsid w:val="00944E90"/>
    <w:rsid w:val="009508D8"/>
    <w:rsid w:val="009552EA"/>
    <w:rsid w:val="00955EE2"/>
    <w:rsid w:val="00960F93"/>
    <w:rsid w:val="009621CA"/>
    <w:rsid w:val="00965C41"/>
    <w:rsid w:val="009677AC"/>
    <w:rsid w:val="00971333"/>
    <w:rsid w:val="00982872"/>
    <w:rsid w:val="00986ADE"/>
    <w:rsid w:val="009873AB"/>
    <w:rsid w:val="00987CDE"/>
    <w:rsid w:val="0099184A"/>
    <w:rsid w:val="00991A39"/>
    <w:rsid w:val="00993F8D"/>
    <w:rsid w:val="009951C6"/>
    <w:rsid w:val="00996E78"/>
    <w:rsid w:val="009A0ACB"/>
    <w:rsid w:val="009A60A4"/>
    <w:rsid w:val="009B3F5B"/>
    <w:rsid w:val="009B67DE"/>
    <w:rsid w:val="009B6F90"/>
    <w:rsid w:val="009B77E2"/>
    <w:rsid w:val="009D3338"/>
    <w:rsid w:val="009D4182"/>
    <w:rsid w:val="009D4364"/>
    <w:rsid w:val="009D5DA2"/>
    <w:rsid w:val="009E34A9"/>
    <w:rsid w:val="009E3FC0"/>
    <w:rsid w:val="009E5D11"/>
    <w:rsid w:val="009F1D01"/>
    <w:rsid w:val="009F1EC1"/>
    <w:rsid w:val="009F5DB9"/>
    <w:rsid w:val="00A0691D"/>
    <w:rsid w:val="00A275A6"/>
    <w:rsid w:val="00A31057"/>
    <w:rsid w:val="00A31962"/>
    <w:rsid w:val="00A3665E"/>
    <w:rsid w:val="00A369D8"/>
    <w:rsid w:val="00A37770"/>
    <w:rsid w:val="00A443A9"/>
    <w:rsid w:val="00A454D8"/>
    <w:rsid w:val="00A4555B"/>
    <w:rsid w:val="00A45CE5"/>
    <w:rsid w:val="00A51DBB"/>
    <w:rsid w:val="00A56D89"/>
    <w:rsid w:val="00A66634"/>
    <w:rsid w:val="00A6741E"/>
    <w:rsid w:val="00A67CEE"/>
    <w:rsid w:val="00A7158D"/>
    <w:rsid w:val="00A7311A"/>
    <w:rsid w:val="00A81557"/>
    <w:rsid w:val="00A82A71"/>
    <w:rsid w:val="00A82EBE"/>
    <w:rsid w:val="00A85CBB"/>
    <w:rsid w:val="00A8797A"/>
    <w:rsid w:val="00A9095F"/>
    <w:rsid w:val="00A90AA4"/>
    <w:rsid w:val="00A91982"/>
    <w:rsid w:val="00A9775C"/>
    <w:rsid w:val="00AA042A"/>
    <w:rsid w:val="00AA083C"/>
    <w:rsid w:val="00AA34BC"/>
    <w:rsid w:val="00AB1D5B"/>
    <w:rsid w:val="00AB47D8"/>
    <w:rsid w:val="00AC0497"/>
    <w:rsid w:val="00AC2123"/>
    <w:rsid w:val="00AC4846"/>
    <w:rsid w:val="00AC62CF"/>
    <w:rsid w:val="00AD3356"/>
    <w:rsid w:val="00AD715D"/>
    <w:rsid w:val="00AD7759"/>
    <w:rsid w:val="00AE1E9E"/>
    <w:rsid w:val="00AE4A8C"/>
    <w:rsid w:val="00AE55BD"/>
    <w:rsid w:val="00AF0FFA"/>
    <w:rsid w:val="00AF17E4"/>
    <w:rsid w:val="00AF282D"/>
    <w:rsid w:val="00AF3614"/>
    <w:rsid w:val="00AF6E37"/>
    <w:rsid w:val="00B16C61"/>
    <w:rsid w:val="00B213B7"/>
    <w:rsid w:val="00B24E85"/>
    <w:rsid w:val="00B301B4"/>
    <w:rsid w:val="00B34946"/>
    <w:rsid w:val="00B36700"/>
    <w:rsid w:val="00B45C0A"/>
    <w:rsid w:val="00B479CB"/>
    <w:rsid w:val="00B50A64"/>
    <w:rsid w:val="00B57E4A"/>
    <w:rsid w:val="00B652E2"/>
    <w:rsid w:val="00B73443"/>
    <w:rsid w:val="00B92A8A"/>
    <w:rsid w:val="00B9322B"/>
    <w:rsid w:val="00BA18EA"/>
    <w:rsid w:val="00BB5891"/>
    <w:rsid w:val="00BB6BC9"/>
    <w:rsid w:val="00BC15BB"/>
    <w:rsid w:val="00BC2BC1"/>
    <w:rsid w:val="00BC6376"/>
    <w:rsid w:val="00BE6746"/>
    <w:rsid w:val="00BF2B69"/>
    <w:rsid w:val="00BF6EED"/>
    <w:rsid w:val="00C035C8"/>
    <w:rsid w:val="00C13B4D"/>
    <w:rsid w:val="00C14856"/>
    <w:rsid w:val="00C16AD4"/>
    <w:rsid w:val="00C21E93"/>
    <w:rsid w:val="00C23A56"/>
    <w:rsid w:val="00C31A2B"/>
    <w:rsid w:val="00C31D34"/>
    <w:rsid w:val="00C42615"/>
    <w:rsid w:val="00C44718"/>
    <w:rsid w:val="00C45426"/>
    <w:rsid w:val="00C5035B"/>
    <w:rsid w:val="00C51025"/>
    <w:rsid w:val="00C51F02"/>
    <w:rsid w:val="00C55D64"/>
    <w:rsid w:val="00C57CCC"/>
    <w:rsid w:val="00C62F37"/>
    <w:rsid w:val="00C6569F"/>
    <w:rsid w:val="00C7335B"/>
    <w:rsid w:val="00C73AB7"/>
    <w:rsid w:val="00C758DB"/>
    <w:rsid w:val="00C77755"/>
    <w:rsid w:val="00C80E15"/>
    <w:rsid w:val="00C90331"/>
    <w:rsid w:val="00C90473"/>
    <w:rsid w:val="00C9183F"/>
    <w:rsid w:val="00C96E78"/>
    <w:rsid w:val="00CA6307"/>
    <w:rsid w:val="00CB21EB"/>
    <w:rsid w:val="00CB4A45"/>
    <w:rsid w:val="00CB4A82"/>
    <w:rsid w:val="00CB564A"/>
    <w:rsid w:val="00CC0B77"/>
    <w:rsid w:val="00CC0E6B"/>
    <w:rsid w:val="00CC142D"/>
    <w:rsid w:val="00CC20AD"/>
    <w:rsid w:val="00CC23DD"/>
    <w:rsid w:val="00CC5D75"/>
    <w:rsid w:val="00CD06C6"/>
    <w:rsid w:val="00CD088A"/>
    <w:rsid w:val="00CD4DEB"/>
    <w:rsid w:val="00CE4A3B"/>
    <w:rsid w:val="00CF0B01"/>
    <w:rsid w:val="00CF1C49"/>
    <w:rsid w:val="00CF6414"/>
    <w:rsid w:val="00CF747B"/>
    <w:rsid w:val="00D03D6C"/>
    <w:rsid w:val="00D11D8B"/>
    <w:rsid w:val="00D16156"/>
    <w:rsid w:val="00D1720D"/>
    <w:rsid w:val="00D172CD"/>
    <w:rsid w:val="00D178AC"/>
    <w:rsid w:val="00D17D7E"/>
    <w:rsid w:val="00D412A4"/>
    <w:rsid w:val="00D4377C"/>
    <w:rsid w:val="00D50A79"/>
    <w:rsid w:val="00D564E2"/>
    <w:rsid w:val="00D56642"/>
    <w:rsid w:val="00D6005A"/>
    <w:rsid w:val="00D64055"/>
    <w:rsid w:val="00D64910"/>
    <w:rsid w:val="00D85177"/>
    <w:rsid w:val="00D907BA"/>
    <w:rsid w:val="00DA0AE6"/>
    <w:rsid w:val="00DA3182"/>
    <w:rsid w:val="00DC5B5B"/>
    <w:rsid w:val="00DD3B89"/>
    <w:rsid w:val="00DD5A16"/>
    <w:rsid w:val="00DE007A"/>
    <w:rsid w:val="00DE3B43"/>
    <w:rsid w:val="00DE4959"/>
    <w:rsid w:val="00DE526C"/>
    <w:rsid w:val="00DF2999"/>
    <w:rsid w:val="00DF2E4A"/>
    <w:rsid w:val="00DF3D9B"/>
    <w:rsid w:val="00DF5CAD"/>
    <w:rsid w:val="00E0593A"/>
    <w:rsid w:val="00E0745F"/>
    <w:rsid w:val="00E11B7F"/>
    <w:rsid w:val="00E170B6"/>
    <w:rsid w:val="00E17805"/>
    <w:rsid w:val="00E22E8E"/>
    <w:rsid w:val="00E23214"/>
    <w:rsid w:val="00E25720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624B0"/>
    <w:rsid w:val="00E6590A"/>
    <w:rsid w:val="00E675E8"/>
    <w:rsid w:val="00E738A7"/>
    <w:rsid w:val="00E831A6"/>
    <w:rsid w:val="00E8336B"/>
    <w:rsid w:val="00E8403B"/>
    <w:rsid w:val="00E90521"/>
    <w:rsid w:val="00E956E7"/>
    <w:rsid w:val="00E959EE"/>
    <w:rsid w:val="00E976B9"/>
    <w:rsid w:val="00EA5A8D"/>
    <w:rsid w:val="00EB143A"/>
    <w:rsid w:val="00EB1F8E"/>
    <w:rsid w:val="00EB3DEE"/>
    <w:rsid w:val="00EC22AD"/>
    <w:rsid w:val="00ED037B"/>
    <w:rsid w:val="00EE0BA5"/>
    <w:rsid w:val="00EE1B7F"/>
    <w:rsid w:val="00F03980"/>
    <w:rsid w:val="00F03D19"/>
    <w:rsid w:val="00F05EFF"/>
    <w:rsid w:val="00F117D9"/>
    <w:rsid w:val="00F12DBD"/>
    <w:rsid w:val="00F205AB"/>
    <w:rsid w:val="00F20A98"/>
    <w:rsid w:val="00F23811"/>
    <w:rsid w:val="00F24400"/>
    <w:rsid w:val="00F26818"/>
    <w:rsid w:val="00F2795A"/>
    <w:rsid w:val="00F34AC9"/>
    <w:rsid w:val="00F44101"/>
    <w:rsid w:val="00F474EB"/>
    <w:rsid w:val="00F56207"/>
    <w:rsid w:val="00F62EF9"/>
    <w:rsid w:val="00F73446"/>
    <w:rsid w:val="00F737DB"/>
    <w:rsid w:val="00F73EF0"/>
    <w:rsid w:val="00F74552"/>
    <w:rsid w:val="00F77706"/>
    <w:rsid w:val="00F851F2"/>
    <w:rsid w:val="00F87924"/>
    <w:rsid w:val="00FA56B2"/>
    <w:rsid w:val="00FB33C3"/>
    <w:rsid w:val="00FB4329"/>
    <w:rsid w:val="00FB56D6"/>
    <w:rsid w:val="00FC048B"/>
    <w:rsid w:val="00FC0B0D"/>
    <w:rsid w:val="00FC27FE"/>
    <w:rsid w:val="00FD0203"/>
    <w:rsid w:val="00FD3835"/>
    <w:rsid w:val="00FD459E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1"/>
    <w:next w:val="a1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1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1"/>
    <w:next w:val="a1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Body Text Indent"/>
    <w:basedOn w:val="a1"/>
    <w:link w:val="a7"/>
    <w:rsid w:val="00C96E78"/>
    <w:pPr>
      <w:ind w:firstLine="567"/>
      <w:jc w:val="both"/>
    </w:pPr>
  </w:style>
  <w:style w:type="character" w:customStyle="1" w:styleId="a7">
    <w:name w:val="Основной текст с отступом Знак"/>
    <w:basedOn w:val="a2"/>
    <w:link w:val="a6"/>
    <w:rsid w:val="00C96E78"/>
    <w:rPr>
      <w:rFonts w:eastAsia="Times New Roman"/>
      <w:szCs w:val="20"/>
      <w:lang w:eastAsia="ru-RU"/>
    </w:rPr>
  </w:style>
  <w:style w:type="paragraph" w:styleId="a8">
    <w:name w:val="Body Text"/>
    <w:basedOn w:val="a1"/>
    <w:link w:val="a9"/>
    <w:rsid w:val="00C96E78"/>
    <w:pPr>
      <w:spacing w:after="120"/>
    </w:pPr>
    <w:rPr>
      <w:sz w:val="20"/>
    </w:rPr>
  </w:style>
  <w:style w:type="character" w:customStyle="1" w:styleId="a9">
    <w:name w:val="Основной текст Знак"/>
    <w:basedOn w:val="a2"/>
    <w:link w:val="a8"/>
    <w:rsid w:val="00C96E78"/>
    <w:rPr>
      <w:rFonts w:eastAsia="Times New Roman"/>
      <w:sz w:val="20"/>
      <w:szCs w:val="20"/>
      <w:lang w:eastAsia="ru-RU"/>
    </w:rPr>
  </w:style>
  <w:style w:type="paragraph" w:styleId="aa">
    <w:name w:val="header"/>
    <w:basedOn w:val="a1"/>
    <w:link w:val="ab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rsid w:val="00203AE9"/>
    <w:rPr>
      <w:rFonts w:eastAsia="Times New Roman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rmal (Web)"/>
    <w:basedOn w:val="a1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First Indent"/>
    <w:basedOn w:val="a8"/>
    <w:link w:val="af2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2">
    <w:name w:val="Красная строка Знак"/>
    <w:basedOn w:val="a9"/>
    <w:link w:val="af1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3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1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1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4">
    <w:name w:val="Table Grid"/>
    <w:basedOn w:val="a3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page number"/>
    <w:basedOn w:val="a2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2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2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2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6">
    <w:name w:val="Основной текст_"/>
    <w:basedOn w:val="a2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basedOn w:val="a2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1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">
    <w:name w:val="Основной текст5"/>
    <w:basedOn w:val="a1"/>
    <w:link w:val="af6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1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2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2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6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1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1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3">
    <w:name w:val="Заголовок №2_"/>
    <w:basedOn w:val="a2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1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2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1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7">
    <w:name w:val="Подпись к таблице_"/>
    <w:basedOn w:val="a2"/>
    <w:link w:val="af8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basedOn w:val="af6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8">
    <w:name w:val="Подпись к таблице"/>
    <w:basedOn w:val="a1"/>
    <w:link w:val="af7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6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6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basedOn w:val="af6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6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f6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2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1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paragraph" w:styleId="a">
    <w:name w:val="List Number"/>
    <w:basedOn w:val="a1"/>
    <w:rsid w:val="00404EC5"/>
    <w:pPr>
      <w:numPr>
        <w:numId w:val="18"/>
      </w:numPr>
      <w:spacing w:after="120"/>
      <w:jc w:val="both"/>
    </w:pPr>
    <w:rPr>
      <w:rFonts w:ascii="Arial" w:hAnsi="Arial"/>
      <w:sz w:val="24"/>
      <w:szCs w:val="28"/>
    </w:rPr>
  </w:style>
  <w:style w:type="character" w:customStyle="1" w:styleId="27">
    <w:name w:val="Основной текст (2)_"/>
    <w:basedOn w:val="a2"/>
    <w:link w:val="28"/>
    <w:rsid w:val="00404EC5"/>
    <w:rPr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404EC5"/>
    <w:pPr>
      <w:widowControl w:val="0"/>
      <w:shd w:val="clear" w:color="auto" w:fill="FFFFFF"/>
      <w:spacing w:before="540" w:after="540" w:line="0" w:lineRule="atLeast"/>
      <w:jc w:val="center"/>
    </w:pPr>
    <w:rPr>
      <w:rFonts w:eastAsia="Calibri"/>
      <w:szCs w:val="28"/>
      <w:lang w:eastAsia="en-US"/>
    </w:rPr>
  </w:style>
  <w:style w:type="numbering" w:customStyle="1" w:styleId="a0">
    <w:name w:val="Нумерованный"/>
    <w:rsid w:val="00404EC5"/>
    <w:pPr>
      <w:numPr>
        <w:numId w:val="22"/>
      </w:numPr>
    </w:pPr>
  </w:style>
  <w:style w:type="paragraph" w:customStyle="1" w:styleId="30">
    <w:name w:val="Уровень 3 Знак"/>
    <w:rsid w:val="00404EC5"/>
    <w:pPr>
      <w:spacing w:after="120"/>
      <w:ind w:left="-131" w:firstLine="851"/>
      <w:jc w:val="both"/>
    </w:pPr>
    <w:rPr>
      <w:rFonts w:ascii="Arial" w:eastAsia="Times New Roman" w:hAnsi="Arial"/>
      <w:sz w:val="24"/>
      <w:lang w:eastAsia="ru-RU"/>
    </w:rPr>
  </w:style>
  <w:style w:type="paragraph" w:customStyle="1" w:styleId="40">
    <w:name w:val="Уровень 4"/>
    <w:rsid w:val="00404EC5"/>
    <w:pPr>
      <w:spacing w:after="120"/>
      <w:ind w:firstLine="851"/>
      <w:jc w:val="both"/>
    </w:pPr>
    <w:rPr>
      <w:rFonts w:ascii="Arial" w:eastAsia="Times New Roman" w:hAnsi="Arial"/>
      <w:sz w:val="24"/>
      <w:lang w:eastAsia="ru-RU"/>
    </w:rPr>
  </w:style>
  <w:style w:type="paragraph" w:customStyle="1" w:styleId="af9">
    <w:name w:val="Тексовый нумерованный"/>
    <w:basedOn w:val="2"/>
    <w:rsid w:val="00404EC5"/>
    <w:pPr>
      <w:spacing w:after="120"/>
      <w:ind w:left="109" w:right="113" w:firstLine="851"/>
      <w:jc w:val="both"/>
      <w:outlineLvl w:val="9"/>
    </w:pPr>
    <w:rPr>
      <w:rFonts w:ascii="Arial" w:hAnsi="Arial"/>
      <w:b w:val="0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1"/>
    <w:next w:val="a1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1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1"/>
    <w:next w:val="a1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Body Text Indent"/>
    <w:basedOn w:val="a1"/>
    <w:link w:val="a7"/>
    <w:rsid w:val="00C96E78"/>
    <w:pPr>
      <w:ind w:firstLine="567"/>
      <w:jc w:val="both"/>
    </w:pPr>
  </w:style>
  <w:style w:type="character" w:customStyle="1" w:styleId="a7">
    <w:name w:val="Основной текст с отступом Знак"/>
    <w:basedOn w:val="a2"/>
    <w:link w:val="a6"/>
    <w:rsid w:val="00C96E78"/>
    <w:rPr>
      <w:rFonts w:eastAsia="Times New Roman"/>
      <w:szCs w:val="20"/>
      <w:lang w:eastAsia="ru-RU"/>
    </w:rPr>
  </w:style>
  <w:style w:type="paragraph" w:styleId="a8">
    <w:name w:val="Body Text"/>
    <w:basedOn w:val="a1"/>
    <w:link w:val="a9"/>
    <w:rsid w:val="00C96E78"/>
    <w:pPr>
      <w:spacing w:after="120"/>
    </w:pPr>
    <w:rPr>
      <w:sz w:val="20"/>
    </w:rPr>
  </w:style>
  <w:style w:type="character" w:customStyle="1" w:styleId="a9">
    <w:name w:val="Основной текст Знак"/>
    <w:basedOn w:val="a2"/>
    <w:link w:val="a8"/>
    <w:rsid w:val="00C96E78"/>
    <w:rPr>
      <w:rFonts w:eastAsia="Times New Roman"/>
      <w:sz w:val="20"/>
      <w:szCs w:val="20"/>
      <w:lang w:eastAsia="ru-RU"/>
    </w:rPr>
  </w:style>
  <w:style w:type="paragraph" w:styleId="aa">
    <w:name w:val="header"/>
    <w:basedOn w:val="a1"/>
    <w:link w:val="ab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rsid w:val="00203AE9"/>
    <w:rPr>
      <w:rFonts w:eastAsia="Times New Roman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rmal (Web)"/>
    <w:basedOn w:val="a1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 First Indent"/>
    <w:basedOn w:val="a8"/>
    <w:link w:val="af2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2">
    <w:name w:val="Красная строка Знак"/>
    <w:basedOn w:val="a9"/>
    <w:link w:val="af1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3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1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1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4">
    <w:name w:val="Table Grid"/>
    <w:basedOn w:val="a3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page number"/>
    <w:basedOn w:val="a2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2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2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2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6">
    <w:name w:val="Основной текст_"/>
    <w:basedOn w:val="a2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basedOn w:val="a2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1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">
    <w:name w:val="Основной текст5"/>
    <w:basedOn w:val="a1"/>
    <w:link w:val="af6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1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2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2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6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1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1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3">
    <w:name w:val="Заголовок №2_"/>
    <w:basedOn w:val="a2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1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2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1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7">
    <w:name w:val="Подпись к таблице_"/>
    <w:basedOn w:val="a2"/>
    <w:link w:val="af8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basedOn w:val="af6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8">
    <w:name w:val="Подпись к таблице"/>
    <w:basedOn w:val="a1"/>
    <w:link w:val="af7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6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6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basedOn w:val="af6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6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f6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2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1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paragraph" w:styleId="a">
    <w:name w:val="List Number"/>
    <w:basedOn w:val="a1"/>
    <w:rsid w:val="00404EC5"/>
    <w:pPr>
      <w:numPr>
        <w:numId w:val="18"/>
      </w:numPr>
      <w:spacing w:after="120"/>
      <w:jc w:val="both"/>
    </w:pPr>
    <w:rPr>
      <w:rFonts w:ascii="Arial" w:hAnsi="Arial"/>
      <w:sz w:val="24"/>
      <w:szCs w:val="28"/>
    </w:rPr>
  </w:style>
  <w:style w:type="character" w:customStyle="1" w:styleId="27">
    <w:name w:val="Основной текст (2)_"/>
    <w:basedOn w:val="a2"/>
    <w:link w:val="28"/>
    <w:rsid w:val="00404EC5"/>
    <w:rPr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404EC5"/>
    <w:pPr>
      <w:widowControl w:val="0"/>
      <w:shd w:val="clear" w:color="auto" w:fill="FFFFFF"/>
      <w:spacing w:before="540" w:after="540" w:line="0" w:lineRule="atLeast"/>
      <w:jc w:val="center"/>
    </w:pPr>
    <w:rPr>
      <w:rFonts w:eastAsia="Calibri"/>
      <w:szCs w:val="28"/>
      <w:lang w:eastAsia="en-US"/>
    </w:rPr>
  </w:style>
  <w:style w:type="numbering" w:customStyle="1" w:styleId="a0">
    <w:name w:val="Нумерованный"/>
    <w:rsid w:val="00404EC5"/>
    <w:pPr>
      <w:numPr>
        <w:numId w:val="22"/>
      </w:numPr>
    </w:pPr>
  </w:style>
  <w:style w:type="paragraph" w:customStyle="1" w:styleId="30">
    <w:name w:val="Уровень 3 Знак"/>
    <w:rsid w:val="00404EC5"/>
    <w:pPr>
      <w:spacing w:after="120"/>
      <w:ind w:left="-131" w:firstLine="851"/>
      <w:jc w:val="both"/>
    </w:pPr>
    <w:rPr>
      <w:rFonts w:ascii="Arial" w:eastAsia="Times New Roman" w:hAnsi="Arial"/>
      <w:sz w:val="24"/>
      <w:lang w:eastAsia="ru-RU"/>
    </w:rPr>
  </w:style>
  <w:style w:type="paragraph" w:customStyle="1" w:styleId="40">
    <w:name w:val="Уровень 4"/>
    <w:rsid w:val="00404EC5"/>
    <w:pPr>
      <w:spacing w:after="120"/>
      <w:ind w:firstLine="851"/>
      <w:jc w:val="both"/>
    </w:pPr>
    <w:rPr>
      <w:rFonts w:ascii="Arial" w:eastAsia="Times New Roman" w:hAnsi="Arial"/>
      <w:sz w:val="24"/>
      <w:lang w:eastAsia="ru-RU"/>
    </w:rPr>
  </w:style>
  <w:style w:type="paragraph" w:customStyle="1" w:styleId="af9">
    <w:name w:val="Тексовый нумерованный"/>
    <w:basedOn w:val="2"/>
    <w:rsid w:val="00404EC5"/>
    <w:pPr>
      <w:spacing w:after="120"/>
      <w:ind w:left="109" w:right="113" w:firstLine="851"/>
      <w:jc w:val="both"/>
      <w:outlineLvl w:val="9"/>
    </w:pPr>
    <w:rPr>
      <w:rFonts w:ascii="Arial" w:hAnsi="Arial"/>
      <w:b w:val="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D7DF-8713-434C-A8FF-08AE02CC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4096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8</cp:revision>
  <cp:lastPrinted>2021-08-16T07:05:00Z</cp:lastPrinted>
  <dcterms:created xsi:type="dcterms:W3CDTF">2021-08-09T07:21:00Z</dcterms:created>
  <dcterms:modified xsi:type="dcterms:W3CDTF">2021-08-16T12:49:00Z</dcterms:modified>
</cp:coreProperties>
</file>