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83" w:rsidRPr="00EA247F" w:rsidRDefault="00612765" w:rsidP="00E57483">
      <w:pPr>
        <w:jc w:val="center"/>
        <w:rPr>
          <w:color w:val="000000" w:themeColor="text1"/>
          <w:sz w:val="48"/>
          <w:szCs w:val="48"/>
        </w:rPr>
      </w:pPr>
      <w:r w:rsidRPr="00EA247F">
        <w:rPr>
          <w:b/>
          <w:color w:val="000000" w:themeColor="text1"/>
          <w:sz w:val="24"/>
          <w:szCs w:val="24"/>
        </w:rPr>
        <w:t>АДМИНИСТРАЦИЯ</w:t>
      </w:r>
      <w:r w:rsidR="00E57483" w:rsidRPr="00EA247F">
        <w:rPr>
          <w:b/>
          <w:color w:val="000000" w:themeColor="text1"/>
          <w:sz w:val="24"/>
          <w:szCs w:val="24"/>
        </w:rPr>
        <w:t xml:space="preserve">  ГОРОДСКОГО  ОКРУГА</w:t>
      </w:r>
      <w:r w:rsidR="00E57483" w:rsidRPr="00EA247F">
        <w:rPr>
          <w:b/>
          <w:color w:val="000000" w:themeColor="text1"/>
          <w:sz w:val="24"/>
          <w:szCs w:val="24"/>
        </w:rPr>
        <w:br/>
      </w:r>
      <w:r w:rsidR="00922375" w:rsidRPr="00EA247F">
        <w:rPr>
          <w:b/>
          <w:color w:val="000000" w:themeColor="text1"/>
          <w:sz w:val="24"/>
          <w:szCs w:val="24"/>
        </w:rPr>
        <w:t>"</w:t>
      </w:r>
      <w:r w:rsidR="00E57483" w:rsidRPr="00EA247F">
        <w:rPr>
          <w:b/>
          <w:color w:val="000000" w:themeColor="text1"/>
          <w:sz w:val="24"/>
          <w:szCs w:val="24"/>
        </w:rPr>
        <w:t>ГОРОД  АРХАНГЕЛЬСК</w:t>
      </w:r>
      <w:r w:rsidR="00922375" w:rsidRPr="00EA247F">
        <w:rPr>
          <w:b/>
          <w:color w:val="000000" w:themeColor="text1"/>
          <w:sz w:val="24"/>
          <w:szCs w:val="24"/>
        </w:rPr>
        <w:t>"</w:t>
      </w:r>
      <w:r w:rsidR="00E57483" w:rsidRPr="00EA247F">
        <w:rPr>
          <w:b/>
          <w:color w:val="000000" w:themeColor="text1"/>
          <w:sz w:val="24"/>
          <w:szCs w:val="24"/>
        </w:rPr>
        <w:br/>
      </w:r>
    </w:p>
    <w:p w:rsidR="00E57483" w:rsidRPr="00EA247F" w:rsidRDefault="00E57483" w:rsidP="00E57483">
      <w:pPr>
        <w:jc w:val="center"/>
        <w:rPr>
          <w:rFonts w:ascii="Book Antiqua" w:hAnsi="Book Antiqua" w:cs="Arial"/>
          <w:b/>
          <w:color w:val="000000" w:themeColor="text1"/>
          <w:sz w:val="36"/>
        </w:rPr>
      </w:pPr>
      <w:r w:rsidRPr="00EA247F">
        <w:rPr>
          <w:rFonts w:ascii="Book Antiqua" w:hAnsi="Book Antiqua" w:cs="Arial"/>
          <w:b/>
          <w:color w:val="000000" w:themeColor="text1"/>
          <w:sz w:val="36"/>
        </w:rPr>
        <w:t>П О С Т А Н О В Л Е Н И Е</w:t>
      </w:r>
    </w:p>
    <w:p w:rsidR="009D06C7" w:rsidRPr="00A576D2" w:rsidRDefault="009D06C7" w:rsidP="009D06C7">
      <w:pPr>
        <w:keepNext/>
        <w:keepLines/>
        <w:tabs>
          <w:tab w:val="left" w:pos="0"/>
        </w:tabs>
        <w:jc w:val="center"/>
        <w:outlineLvl w:val="3"/>
        <w:rPr>
          <w:bCs/>
          <w:iCs/>
          <w:sz w:val="52"/>
          <w:szCs w:val="52"/>
        </w:rPr>
      </w:pPr>
    </w:p>
    <w:p w:rsidR="009D06C7" w:rsidRPr="00A576D2" w:rsidRDefault="009D06C7" w:rsidP="009D06C7">
      <w:pPr>
        <w:jc w:val="center"/>
        <w:rPr>
          <w:bCs/>
          <w:color w:val="000000" w:themeColor="text1"/>
        </w:rPr>
      </w:pPr>
      <w:r w:rsidRPr="00A576D2">
        <w:rPr>
          <w:bCs/>
          <w:color w:val="000000" w:themeColor="text1"/>
        </w:rPr>
        <w:t>от 9 августа 2021 г. № 163</w:t>
      </w:r>
      <w:r>
        <w:rPr>
          <w:bCs/>
          <w:color w:val="000000" w:themeColor="text1"/>
        </w:rPr>
        <w:t>4</w:t>
      </w:r>
    </w:p>
    <w:p w:rsidR="009D06C7" w:rsidRPr="00A576D2" w:rsidRDefault="009D06C7" w:rsidP="009D06C7">
      <w:pPr>
        <w:keepNext/>
        <w:keepLines/>
        <w:tabs>
          <w:tab w:val="left" w:pos="0"/>
        </w:tabs>
        <w:jc w:val="center"/>
        <w:outlineLvl w:val="3"/>
        <w:rPr>
          <w:bCs/>
          <w:iCs/>
          <w:sz w:val="52"/>
          <w:szCs w:val="52"/>
        </w:rPr>
      </w:pPr>
    </w:p>
    <w:p w:rsidR="00EA247F" w:rsidRPr="00EA247F" w:rsidRDefault="00EA247F" w:rsidP="00EA247F">
      <w:pPr>
        <w:tabs>
          <w:tab w:val="left" w:pos="993"/>
          <w:tab w:val="left" w:pos="9639"/>
        </w:tabs>
        <w:autoSpaceDE w:val="0"/>
        <w:autoSpaceDN w:val="0"/>
        <w:adjustRightInd w:val="0"/>
        <w:jc w:val="center"/>
        <w:rPr>
          <w:b/>
          <w:color w:val="000000" w:themeColor="text1"/>
          <w:szCs w:val="28"/>
        </w:rPr>
      </w:pPr>
      <w:r w:rsidRPr="00EA247F">
        <w:rPr>
          <w:b/>
          <w:bCs/>
          <w:color w:val="000000" w:themeColor="text1"/>
          <w:szCs w:val="28"/>
        </w:rPr>
        <w:t xml:space="preserve">О внесении изменений в ведомственную целевую программу </w:t>
      </w:r>
      <w:r>
        <w:rPr>
          <w:b/>
          <w:bCs/>
          <w:color w:val="000000" w:themeColor="text1"/>
          <w:szCs w:val="28"/>
        </w:rPr>
        <w:br/>
      </w:r>
      <w:r w:rsidRPr="00EA247F">
        <w:rPr>
          <w:b/>
          <w:bCs/>
          <w:color w:val="000000" w:themeColor="text1"/>
          <w:szCs w:val="28"/>
        </w:rPr>
        <w:t xml:space="preserve">"Развитие образования на территории городского округа </w:t>
      </w:r>
      <w:r>
        <w:rPr>
          <w:b/>
          <w:bCs/>
          <w:color w:val="000000" w:themeColor="text1"/>
          <w:szCs w:val="28"/>
        </w:rPr>
        <w:br/>
      </w:r>
      <w:r w:rsidRPr="00EA247F">
        <w:rPr>
          <w:b/>
          <w:bCs/>
          <w:color w:val="000000" w:themeColor="text1"/>
          <w:szCs w:val="28"/>
        </w:rPr>
        <w:t xml:space="preserve">"Город Архангельск" и </w:t>
      </w:r>
      <w:r w:rsidRPr="00EA247F">
        <w:rPr>
          <w:b/>
          <w:color w:val="000000" w:themeColor="text1"/>
          <w:szCs w:val="28"/>
        </w:rPr>
        <w:t xml:space="preserve">муниципальную программу </w:t>
      </w:r>
      <w:r>
        <w:rPr>
          <w:b/>
          <w:color w:val="000000" w:themeColor="text1"/>
          <w:szCs w:val="28"/>
        </w:rPr>
        <w:br/>
      </w:r>
      <w:r w:rsidRPr="00EA247F">
        <w:rPr>
          <w:b/>
          <w:color w:val="000000" w:themeColor="text1"/>
          <w:szCs w:val="28"/>
        </w:rPr>
        <w:t>"Развитие социальной сферы городского округа "Город Архангельск"</w:t>
      </w:r>
    </w:p>
    <w:p w:rsidR="00EA247F" w:rsidRPr="009D06C7" w:rsidRDefault="00EA247F" w:rsidP="00EA247F">
      <w:pPr>
        <w:tabs>
          <w:tab w:val="left" w:pos="993"/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32"/>
          <w:szCs w:val="26"/>
        </w:rPr>
      </w:pPr>
    </w:p>
    <w:p w:rsidR="00EA247F" w:rsidRDefault="00EA247F" w:rsidP="005C4212">
      <w:pPr>
        <w:numPr>
          <w:ilvl w:val="0"/>
          <w:numId w:val="9"/>
        </w:numPr>
        <w:tabs>
          <w:tab w:val="left" w:pos="993"/>
          <w:tab w:val="left" w:pos="9639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Cs w:val="28"/>
        </w:rPr>
      </w:pPr>
      <w:r w:rsidRPr="00EA247F">
        <w:rPr>
          <w:color w:val="000000" w:themeColor="text1"/>
          <w:szCs w:val="28"/>
        </w:rPr>
        <w:t xml:space="preserve">Внести в ведомственную целевую </w:t>
      </w:r>
      <w:hyperlink r:id="rId8" w:history="1">
        <w:r w:rsidRPr="00EA247F">
          <w:rPr>
            <w:color w:val="000000" w:themeColor="text1"/>
            <w:szCs w:val="28"/>
          </w:rPr>
          <w:t>программу</w:t>
        </w:r>
      </w:hyperlink>
      <w:r w:rsidRPr="00EA247F">
        <w:rPr>
          <w:color w:val="000000" w:themeColor="text1"/>
          <w:szCs w:val="28"/>
        </w:rPr>
        <w:t xml:space="preserve"> "Развитие образования </w:t>
      </w:r>
      <w:r w:rsidR="005C4212">
        <w:rPr>
          <w:color w:val="000000" w:themeColor="text1"/>
          <w:szCs w:val="28"/>
        </w:rPr>
        <w:br/>
      </w:r>
      <w:r w:rsidRPr="00EA247F">
        <w:rPr>
          <w:color w:val="000000" w:themeColor="text1"/>
          <w:szCs w:val="28"/>
        </w:rPr>
        <w:t xml:space="preserve">на территории городского округа "Город Архангельск", утвержденную постановлением Администрации муниципального образования "Город Архангельск" от 29 декабря 2016 года № 1542 (с изменениями и дополнениями) (далее – ведомственная программа), </w:t>
      </w:r>
      <w:r w:rsidR="005C4212">
        <w:rPr>
          <w:color w:val="000000" w:themeColor="text1"/>
          <w:szCs w:val="28"/>
        </w:rPr>
        <w:t xml:space="preserve">изменение, изложив </w:t>
      </w:r>
      <w:r w:rsidRPr="005C4212">
        <w:rPr>
          <w:color w:val="000000" w:themeColor="text1"/>
          <w:szCs w:val="28"/>
        </w:rPr>
        <w:t xml:space="preserve">строку "Объемы </w:t>
      </w:r>
      <w:r w:rsidR="005C4212">
        <w:rPr>
          <w:color w:val="000000" w:themeColor="text1"/>
          <w:szCs w:val="28"/>
        </w:rPr>
        <w:br/>
      </w:r>
      <w:r w:rsidRPr="005C4212">
        <w:rPr>
          <w:color w:val="000000" w:themeColor="text1"/>
          <w:szCs w:val="28"/>
        </w:rPr>
        <w:t>и источники финансового обеспечения реализации ведомственной программы" паспорта ведомственной программы в следующей редакции:</w:t>
      </w:r>
    </w:p>
    <w:p w:rsidR="009D06C7" w:rsidRPr="009D06C7" w:rsidRDefault="009D06C7" w:rsidP="009D06C7">
      <w:pPr>
        <w:tabs>
          <w:tab w:val="left" w:pos="993"/>
          <w:tab w:val="left" w:pos="9639"/>
        </w:tabs>
        <w:autoSpaceDE w:val="0"/>
        <w:autoSpaceDN w:val="0"/>
        <w:adjustRightInd w:val="0"/>
        <w:ind w:left="709"/>
        <w:jc w:val="both"/>
        <w:rPr>
          <w:color w:val="000000" w:themeColor="text1"/>
          <w:sz w:val="22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701"/>
        <w:gridCol w:w="1276"/>
        <w:gridCol w:w="1418"/>
        <w:gridCol w:w="1134"/>
        <w:gridCol w:w="1417"/>
      </w:tblGrid>
      <w:tr w:rsidR="00EA247F" w:rsidRPr="00EA247F" w:rsidTr="00EA247F">
        <w:trPr>
          <w:trHeight w:val="746"/>
        </w:trPr>
        <w:tc>
          <w:tcPr>
            <w:tcW w:w="1560" w:type="dxa"/>
            <w:vMerge w:val="restart"/>
          </w:tcPr>
          <w:p w:rsidR="00EA247F" w:rsidRPr="00EA247F" w:rsidRDefault="00EA247F" w:rsidP="005C4212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 xml:space="preserve">"Объемы </w:t>
            </w:r>
            <w:r w:rsidR="005C4212">
              <w:rPr>
                <w:color w:val="000000" w:themeColor="text1"/>
                <w:spacing w:val="-6"/>
                <w:sz w:val="20"/>
              </w:rPr>
              <w:br/>
            </w:r>
            <w:r w:rsidRPr="00EA247F">
              <w:rPr>
                <w:color w:val="000000" w:themeColor="text1"/>
                <w:spacing w:val="-6"/>
                <w:sz w:val="20"/>
              </w:rPr>
              <w:t>и источники финансового обеспечения реализации ведомственной программы</w:t>
            </w:r>
          </w:p>
        </w:tc>
        <w:tc>
          <w:tcPr>
            <w:tcW w:w="8363" w:type="dxa"/>
            <w:gridSpan w:val="6"/>
          </w:tcPr>
          <w:p w:rsidR="00EA247F" w:rsidRPr="00EA247F" w:rsidRDefault="00EA247F" w:rsidP="00EA2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Общий объем финансового обеспечения реализации ведомственной программы составит          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/>
            </w: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26 294 632,2 , в том числе:</w:t>
            </w:r>
          </w:p>
        </w:tc>
      </w:tr>
      <w:tr w:rsidR="00EA247F" w:rsidRPr="00EA247F" w:rsidTr="00EA247F">
        <w:trPr>
          <w:trHeight w:val="113"/>
        </w:trPr>
        <w:tc>
          <w:tcPr>
            <w:tcW w:w="1560" w:type="dxa"/>
            <w:vMerge/>
          </w:tcPr>
          <w:p w:rsidR="00EA247F" w:rsidRPr="00EA247F" w:rsidRDefault="00EA247F" w:rsidP="00EA2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417" w:type="dxa"/>
            <w:vMerge w:val="restart"/>
          </w:tcPr>
          <w:p w:rsidR="00EA247F" w:rsidRPr="00EA247F" w:rsidRDefault="00EA247F" w:rsidP="00EA2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Годы реализации ведомственной программы</w:t>
            </w:r>
          </w:p>
        </w:tc>
        <w:tc>
          <w:tcPr>
            <w:tcW w:w="6946" w:type="dxa"/>
            <w:gridSpan w:val="5"/>
          </w:tcPr>
          <w:p w:rsidR="00EA247F" w:rsidRPr="00EA247F" w:rsidRDefault="00EA247F" w:rsidP="00EA2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Источники финансового обеспечения, тыс. руб.</w:t>
            </w:r>
          </w:p>
        </w:tc>
      </w:tr>
      <w:tr w:rsidR="00EA247F" w:rsidRPr="00EA247F" w:rsidTr="00EA247F">
        <w:trPr>
          <w:trHeight w:val="113"/>
        </w:trPr>
        <w:tc>
          <w:tcPr>
            <w:tcW w:w="1560" w:type="dxa"/>
            <w:vMerge/>
          </w:tcPr>
          <w:p w:rsidR="00EA247F" w:rsidRPr="00EA247F" w:rsidRDefault="00EA247F" w:rsidP="00EA2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417" w:type="dxa"/>
            <w:vMerge/>
          </w:tcPr>
          <w:p w:rsidR="00EA247F" w:rsidRPr="00EA247F" w:rsidRDefault="00EA247F" w:rsidP="00EA2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5529" w:type="dxa"/>
            <w:gridSpan w:val="4"/>
          </w:tcPr>
          <w:p w:rsidR="00EA247F" w:rsidRPr="00EA247F" w:rsidRDefault="00EA247F" w:rsidP="00EA2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Бюджетные ассигнования городского бюджета</w:t>
            </w:r>
          </w:p>
        </w:tc>
        <w:tc>
          <w:tcPr>
            <w:tcW w:w="1417" w:type="dxa"/>
            <w:vMerge w:val="restart"/>
          </w:tcPr>
          <w:p w:rsidR="00EA247F" w:rsidRPr="00EA247F" w:rsidRDefault="00EA247F" w:rsidP="00EA2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Итого</w:t>
            </w:r>
          </w:p>
        </w:tc>
      </w:tr>
      <w:tr w:rsidR="00EA247F" w:rsidRPr="00EA247F" w:rsidTr="00EA247F">
        <w:trPr>
          <w:trHeight w:val="113"/>
        </w:trPr>
        <w:tc>
          <w:tcPr>
            <w:tcW w:w="1560" w:type="dxa"/>
            <w:vMerge/>
          </w:tcPr>
          <w:p w:rsidR="00EA247F" w:rsidRPr="00EA247F" w:rsidRDefault="00EA247F" w:rsidP="00EA2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417" w:type="dxa"/>
            <w:vMerge/>
          </w:tcPr>
          <w:p w:rsidR="00EA247F" w:rsidRPr="00EA247F" w:rsidRDefault="00EA247F" w:rsidP="00EA2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701" w:type="dxa"/>
          </w:tcPr>
          <w:p w:rsidR="00EA247F" w:rsidRPr="00EA247F" w:rsidRDefault="00EA247F" w:rsidP="00EA2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городской бюджет</w:t>
            </w:r>
          </w:p>
        </w:tc>
        <w:tc>
          <w:tcPr>
            <w:tcW w:w="1276" w:type="dxa"/>
          </w:tcPr>
          <w:p w:rsidR="00EA247F" w:rsidRPr="00EA247F" w:rsidRDefault="00EA247F" w:rsidP="00EA2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областной бюджет</w:t>
            </w:r>
          </w:p>
        </w:tc>
        <w:tc>
          <w:tcPr>
            <w:tcW w:w="1418" w:type="dxa"/>
          </w:tcPr>
          <w:p w:rsidR="00EA247F" w:rsidRPr="00EA247F" w:rsidRDefault="00EA247F" w:rsidP="00EA2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федеральный бюджет</w:t>
            </w:r>
          </w:p>
        </w:tc>
        <w:tc>
          <w:tcPr>
            <w:tcW w:w="1134" w:type="dxa"/>
          </w:tcPr>
          <w:p w:rsidR="00EA247F" w:rsidRPr="00EA247F" w:rsidRDefault="00EA247F" w:rsidP="00EA24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иные источники</w:t>
            </w:r>
          </w:p>
        </w:tc>
        <w:tc>
          <w:tcPr>
            <w:tcW w:w="1417" w:type="dxa"/>
            <w:vMerge/>
          </w:tcPr>
          <w:p w:rsidR="00EA247F" w:rsidRPr="00EA247F" w:rsidRDefault="00EA247F" w:rsidP="00EA2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</w:tr>
      <w:tr w:rsidR="00EA247F" w:rsidRPr="00EA247F" w:rsidTr="00EA247F">
        <w:trPr>
          <w:trHeight w:val="113"/>
        </w:trPr>
        <w:tc>
          <w:tcPr>
            <w:tcW w:w="1560" w:type="dxa"/>
            <w:vMerge/>
          </w:tcPr>
          <w:p w:rsidR="00EA247F" w:rsidRPr="00EA247F" w:rsidRDefault="00EA247F" w:rsidP="00EA2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417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2017</w:t>
            </w:r>
          </w:p>
        </w:tc>
        <w:tc>
          <w:tcPr>
            <w:tcW w:w="1701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1 355 204,6</w:t>
            </w:r>
          </w:p>
        </w:tc>
        <w:tc>
          <w:tcPr>
            <w:tcW w:w="1276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2 824 243,3</w:t>
            </w:r>
          </w:p>
        </w:tc>
        <w:tc>
          <w:tcPr>
            <w:tcW w:w="1418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3 383,8</w:t>
            </w:r>
          </w:p>
        </w:tc>
        <w:tc>
          <w:tcPr>
            <w:tcW w:w="1134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1 000,0</w:t>
            </w:r>
          </w:p>
        </w:tc>
        <w:tc>
          <w:tcPr>
            <w:tcW w:w="1417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4 183 831,7</w:t>
            </w:r>
          </w:p>
        </w:tc>
      </w:tr>
      <w:tr w:rsidR="00EA247F" w:rsidRPr="00EA247F" w:rsidTr="00EA247F">
        <w:trPr>
          <w:trHeight w:val="113"/>
        </w:trPr>
        <w:tc>
          <w:tcPr>
            <w:tcW w:w="1560" w:type="dxa"/>
            <w:vMerge/>
          </w:tcPr>
          <w:p w:rsidR="00EA247F" w:rsidRPr="00EA247F" w:rsidRDefault="00EA247F" w:rsidP="00EA24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417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2018</w:t>
            </w:r>
          </w:p>
        </w:tc>
        <w:tc>
          <w:tcPr>
            <w:tcW w:w="1701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1 495 102,4</w:t>
            </w:r>
          </w:p>
        </w:tc>
        <w:tc>
          <w:tcPr>
            <w:tcW w:w="1276" w:type="dxa"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3 206 606,3</w:t>
            </w:r>
          </w:p>
        </w:tc>
        <w:tc>
          <w:tcPr>
            <w:tcW w:w="1418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0,0</w:t>
            </w:r>
          </w:p>
        </w:tc>
        <w:tc>
          <w:tcPr>
            <w:tcW w:w="1134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1 000,0</w:t>
            </w:r>
          </w:p>
        </w:tc>
        <w:tc>
          <w:tcPr>
            <w:tcW w:w="1417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4 702 708,7</w:t>
            </w:r>
          </w:p>
        </w:tc>
      </w:tr>
      <w:tr w:rsidR="00EA247F" w:rsidRPr="00EA247F" w:rsidTr="00EA247F">
        <w:trPr>
          <w:trHeight w:val="476"/>
        </w:trPr>
        <w:tc>
          <w:tcPr>
            <w:tcW w:w="1560" w:type="dxa"/>
            <w:vMerge/>
          </w:tcPr>
          <w:p w:rsidR="00EA247F" w:rsidRPr="00EA247F" w:rsidRDefault="00EA247F" w:rsidP="00EA3221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417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2019</w:t>
            </w:r>
          </w:p>
        </w:tc>
        <w:tc>
          <w:tcPr>
            <w:tcW w:w="1701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1 627 734,5</w:t>
            </w:r>
          </w:p>
        </w:tc>
        <w:tc>
          <w:tcPr>
            <w:tcW w:w="1276" w:type="dxa"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3 501 873,2</w:t>
            </w:r>
          </w:p>
        </w:tc>
        <w:tc>
          <w:tcPr>
            <w:tcW w:w="1418" w:type="dxa"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0,0</w:t>
            </w:r>
          </w:p>
        </w:tc>
        <w:tc>
          <w:tcPr>
            <w:tcW w:w="1134" w:type="dxa"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0,0</w:t>
            </w:r>
          </w:p>
        </w:tc>
        <w:tc>
          <w:tcPr>
            <w:tcW w:w="1417" w:type="dxa"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5 129 607,7</w:t>
            </w:r>
          </w:p>
        </w:tc>
      </w:tr>
      <w:tr w:rsidR="00EA247F" w:rsidRPr="00EA247F" w:rsidTr="00EA247F">
        <w:trPr>
          <w:trHeight w:val="113"/>
        </w:trPr>
        <w:tc>
          <w:tcPr>
            <w:tcW w:w="1560" w:type="dxa"/>
            <w:vMerge/>
          </w:tcPr>
          <w:p w:rsidR="00EA247F" w:rsidRPr="00EA247F" w:rsidRDefault="00EA247F" w:rsidP="00EA3221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417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2020</w:t>
            </w:r>
          </w:p>
        </w:tc>
        <w:tc>
          <w:tcPr>
            <w:tcW w:w="1701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  <w:highlight w:val="yellow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1 723 894,4</w:t>
            </w:r>
          </w:p>
        </w:tc>
        <w:tc>
          <w:tcPr>
            <w:tcW w:w="1276" w:type="dxa"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3 850 615,2</w:t>
            </w:r>
          </w:p>
        </w:tc>
        <w:tc>
          <w:tcPr>
            <w:tcW w:w="1418" w:type="dxa"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224 664,1</w:t>
            </w:r>
          </w:p>
        </w:tc>
        <w:tc>
          <w:tcPr>
            <w:tcW w:w="1134" w:type="dxa"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0,0</w:t>
            </w:r>
          </w:p>
        </w:tc>
        <w:tc>
          <w:tcPr>
            <w:tcW w:w="1417" w:type="dxa"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5 799 173,7</w:t>
            </w:r>
          </w:p>
        </w:tc>
      </w:tr>
      <w:tr w:rsidR="00EA247F" w:rsidRPr="00EA247F" w:rsidTr="00EA247F">
        <w:trPr>
          <w:trHeight w:val="113"/>
        </w:trPr>
        <w:tc>
          <w:tcPr>
            <w:tcW w:w="1560" w:type="dxa"/>
            <w:vMerge/>
          </w:tcPr>
          <w:p w:rsidR="00EA247F" w:rsidRPr="00EA247F" w:rsidRDefault="00EA247F" w:rsidP="00EA3221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417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2021</w:t>
            </w:r>
          </w:p>
        </w:tc>
        <w:tc>
          <w:tcPr>
            <w:tcW w:w="1701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1 787 420,3</w:t>
            </w:r>
          </w:p>
        </w:tc>
        <w:tc>
          <w:tcPr>
            <w:tcW w:w="1276" w:type="dxa"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 xml:space="preserve"> 4 121 533,4</w:t>
            </w:r>
          </w:p>
        </w:tc>
        <w:tc>
          <w:tcPr>
            <w:tcW w:w="1418" w:type="dxa"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570 356,7</w:t>
            </w:r>
          </w:p>
        </w:tc>
        <w:tc>
          <w:tcPr>
            <w:tcW w:w="1134" w:type="dxa"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0,0</w:t>
            </w:r>
          </w:p>
        </w:tc>
        <w:tc>
          <w:tcPr>
            <w:tcW w:w="1417" w:type="dxa"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6 479 310,4</w:t>
            </w:r>
          </w:p>
        </w:tc>
      </w:tr>
      <w:tr w:rsidR="00EA247F" w:rsidRPr="00EA247F" w:rsidTr="00EA247F">
        <w:trPr>
          <w:trHeight w:val="113"/>
        </w:trPr>
        <w:tc>
          <w:tcPr>
            <w:tcW w:w="1560" w:type="dxa"/>
            <w:vMerge/>
          </w:tcPr>
          <w:p w:rsidR="00EA247F" w:rsidRPr="00EA247F" w:rsidRDefault="00EA247F" w:rsidP="00EA3221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</w:p>
        </w:tc>
        <w:tc>
          <w:tcPr>
            <w:tcW w:w="1417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Всего</w:t>
            </w:r>
          </w:p>
        </w:tc>
        <w:tc>
          <w:tcPr>
            <w:tcW w:w="1701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7 989 356,2</w:t>
            </w:r>
          </w:p>
        </w:tc>
        <w:tc>
          <w:tcPr>
            <w:tcW w:w="1276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17 504 871,4</w:t>
            </w:r>
          </w:p>
        </w:tc>
        <w:tc>
          <w:tcPr>
            <w:tcW w:w="1418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798 404,6</w:t>
            </w:r>
          </w:p>
        </w:tc>
        <w:tc>
          <w:tcPr>
            <w:tcW w:w="1134" w:type="dxa"/>
          </w:tcPr>
          <w:p w:rsidR="00EA247F" w:rsidRPr="00EA247F" w:rsidRDefault="00EA247F" w:rsidP="00EA247F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pacing w:val="-6"/>
              </w:rPr>
            </w:pPr>
            <w:r w:rsidRPr="00EA247F">
              <w:rPr>
                <w:rFonts w:ascii="Times New Roman" w:hAnsi="Times New Roman" w:cs="Times New Roman"/>
                <w:color w:val="000000" w:themeColor="text1"/>
                <w:spacing w:val="-6"/>
              </w:rPr>
              <w:t>2 000,0</w:t>
            </w:r>
          </w:p>
        </w:tc>
        <w:tc>
          <w:tcPr>
            <w:tcW w:w="1417" w:type="dxa"/>
          </w:tcPr>
          <w:p w:rsidR="00EA247F" w:rsidRPr="00EA247F" w:rsidRDefault="005C4212" w:rsidP="00EA247F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pacing w:val="-6"/>
                <w:sz w:val="20"/>
              </w:rPr>
            </w:pPr>
            <w:r>
              <w:rPr>
                <w:color w:val="000000" w:themeColor="text1"/>
                <w:spacing w:val="-6"/>
                <w:sz w:val="20"/>
              </w:rPr>
              <w:t>26 294 632,2".</w:t>
            </w:r>
          </w:p>
        </w:tc>
      </w:tr>
    </w:tbl>
    <w:p w:rsidR="00EA247F" w:rsidRDefault="00EA247F" w:rsidP="00EA247F">
      <w:pPr>
        <w:ind w:left="8496" w:firstLine="708"/>
        <w:jc w:val="both"/>
        <w:rPr>
          <w:color w:val="000000" w:themeColor="text1"/>
          <w:szCs w:val="28"/>
        </w:rPr>
      </w:pPr>
    </w:p>
    <w:p w:rsidR="00EA247F" w:rsidRDefault="00EA247F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EA247F" w:rsidRDefault="00EA247F" w:rsidP="00EA247F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2</w:t>
      </w:r>
    </w:p>
    <w:p w:rsidR="00EA247F" w:rsidRPr="00EA247F" w:rsidRDefault="00EA247F" w:rsidP="00EA247F">
      <w:pPr>
        <w:jc w:val="center"/>
        <w:rPr>
          <w:color w:val="000000" w:themeColor="text1"/>
          <w:szCs w:val="28"/>
        </w:rPr>
      </w:pPr>
    </w:p>
    <w:p w:rsidR="00EA247F" w:rsidRPr="00EA247F" w:rsidRDefault="005C4212" w:rsidP="005C4212">
      <w:pPr>
        <w:ind w:firstLine="540"/>
        <w:jc w:val="both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>2. П</w:t>
      </w:r>
      <w:r w:rsidR="00EA247F" w:rsidRPr="00EA247F">
        <w:rPr>
          <w:color w:val="000000" w:themeColor="text1"/>
          <w:szCs w:val="28"/>
        </w:rPr>
        <w:t>риложение № 2 к ведомственной программе изложить в новой прилагаемой редакции.</w:t>
      </w:r>
    </w:p>
    <w:p w:rsidR="00EA247F" w:rsidRPr="00EA247F" w:rsidRDefault="005C4212" w:rsidP="005C4212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EA247F" w:rsidRPr="00EA247F">
        <w:rPr>
          <w:color w:val="000000" w:themeColor="text1"/>
          <w:szCs w:val="28"/>
        </w:rPr>
        <w:t xml:space="preserve">. Внести в муниципальную программу "Развитие социальной сферы городского округа "Город Архангельск", утвержденную постановлением мэрии города Архангельска от 31 октября 2014 года № 910, (с изменениями </w:t>
      </w:r>
      <w:r>
        <w:rPr>
          <w:color w:val="000000" w:themeColor="text1"/>
          <w:szCs w:val="28"/>
        </w:rPr>
        <w:br/>
      </w:r>
      <w:r w:rsidR="00EA247F" w:rsidRPr="00EA247F">
        <w:rPr>
          <w:color w:val="000000" w:themeColor="text1"/>
          <w:szCs w:val="28"/>
        </w:rPr>
        <w:t>и дополнениями) (далее – муниципальная программа)</w:t>
      </w:r>
      <w:r>
        <w:rPr>
          <w:color w:val="000000" w:themeColor="text1"/>
          <w:szCs w:val="28"/>
        </w:rPr>
        <w:t>,</w:t>
      </w:r>
      <w:r w:rsidR="00EA247F" w:rsidRPr="00EA247F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изменение, изложив </w:t>
      </w:r>
      <w:r w:rsidR="00EA247F" w:rsidRPr="00EA247F">
        <w:rPr>
          <w:color w:val="000000" w:themeColor="text1"/>
          <w:szCs w:val="28"/>
        </w:rPr>
        <w:t>строку "Объемы и источники финансового обеспечения реализации муниципальной программы" паспорта муниципальной программы в следующей редакции:</w:t>
      </w:r>
    </w:p>
    <w:tbl>
      <w:tblPr>
        <w:tblW w:w="9781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1276"/>
        <w:gridCol w:w="1276"/>
        <w:gridCol w:w="992"/>
        <w:gridCol w:w="992"/>
        <w:gridCol w:w="1276"/>
      </w:tblGrid>
      <w:tr w:rsidR="00EA247F" w:rsidRPr="00EA247F" w:rsidTr="00EA247F">
        <w:trPr>
          <w:trHeight w:val="567"/>
          <w:tblCellSpacing w:w="0" w:type="dxa"/>
        </w:trPr>
        <w:tc>
          <w:tcPr>
            <w:tcW w:w="1418" w:type="dxa"/>
            <w:vMerge w:val="restart"/>
            <w:hideMark/>
          </w:tcPr>
          <w:p w:rsidR="00EA247F" w:rsidRPr="00EA247F" w:rsidRDefault="00EA247F" w:rsidP="00EA247F">
            <w:pPr>
              <w:tabs>
                <w:tab w:val="left" w:pos="1134"/>
              </w:tabs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 xml:space="preserve">"Объемы </w:t>
            </w:r>
            <w:r w:rsidRPr="00EA247F">
              <w:rPr>
                <w:color w:val="000000" w:themeColor="text1"/>
                <w:spacing w:val="-6"/>
                <w:sz w:val="20"/>
              </w:rPr>
              <w:br/>
              <w:t>и источники финансового обеспечения реализации муниципаль</w:t>
            </w:r>
            <w:r>
              <w:rPr>
                <w:color w:val="000000" w:themeColor="text1"/>
                <w:spacing w:val="-6"/>
                <w:sz w:val="20"/>
              </w:rPr>
              <w:t>-</w:t>
            </w:r>
            <w:r>
              <w:rPr>
                <w:color w:val="000000" w:themeColor="text1"/>
                <w:spacing w:val="-6"/>
                <w:sz w:val="20"/>
              </w:rPr>
              <w:br/>
            </w:r>
            <w:r w:rsidRPr="00EA247F">
              <w:rPr>
                <w:color w:val="000000" w:themeColor="text1"/>
                <w:spacing w:val="-6"/>
                <w:sz w:val="20"/>
              </w:rPr>
              <w:t>ной программы</w:t>
            </w:r>
          </w:p>
        </w:tc>
        <w:tc>
          <w:tcPr>
            <w:tcW w:w="8363" w:type="dxa"/>
            <w:gridSpan w:val="7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 xml:space="preserve">Общий объем финансового обеспечения реализации муниципальной программы составит    </w:t>
            </w:r>
            <w:r>
              <w:rPr>
                <w:color w:val="000000" w:themeColor="text1"/>
                <w:spacing w:val="-6"/>
                <w:sz w:val="20"/>
              </w:rPr>
              <w:br/>
            </w:r>
            <w:r w:rsidRPr="00EA247F">
              <w:rPr>
                <w:color w:val="000000" w:themeColor="text1"/>
                <w:spacing w:val="-6"/>
                <w:sz w:val="20"/>
              </w:rPr>
              <w:t>41 372 801,1 тыс. руб., в том числе:</w:t>
            </w:r>
          </w:p>
        </w:tc>
      </w:tr>
      <w:tr w:rsidR="00EA247F" w:rsidRPr="00EA247F" w:rsidTr="00EA247F">
        <w:trPr>
          <w:trHeight w:val="348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</w:p>
        </w:tc>
        <w:tc>
          <w:tcPr>
            <w:tcW w:w="1134" w:type="dxa"/>
            <w:vMerge w:val="restart"/>
            <w:hideMark/>
          </w:tcPr>
          <w:p w:rsid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 xml:space="preserve">Годы </w:t>
            </w:r>
          </w:p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реали-</w:t>
            </w:r>
            <w:r w:rsidRPr="00EA247F">
              <w:rPr>
                <w:color w:val="000000" w:themeColor="text1"/>
                <w:spacing w:val="-6"/>
                <w:sz w:val="20"/>
              </w:rPr>
              <w:br/>
              <w:t>зации муници</w:t>
            </w:r>
            <w:r>
              <w:rPr>
                <w:color w:val="000000" w:themeColor="text1"/>
                <w:spacing w:val="-6"/>
                <w:sz w:val="20"/>
              </w:rPr>
              <w:t>-</w:t>
            </w:r>
            <w:r w:rsidRPr="00EA247F">
              <w:rPr>
                <w:color w:val="000000" w:themeColor="text1"/>
                <w:spacing w:val="-6"/>
                <w:sz w:val="20"/>
              </w:rPr>
              <w:br/>
              <w:t>пальной программы</w:t>
            </w:r>
          </w:p>
        </w:tc>
        <w:tc>
          <w:tcPr>
            <w:tcW w:w="7229" w:type="dxa"/>
            <w:gridSpan w:val="6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Источники финансового обеспечения, тыс. руб.</w:t>
            </w:r>
          </w:p>
        </w:tc>
      </w:tr>
      <w:tr w:rsidR="00EA247F" w:rsidRPr="00EA247F" w:rsidTr="00EA247F">
        <w:trPr>
          <w:trHeight w:val="350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</w:p>
        </w:tc>
        <w:tc>
          <w:tcPr>
            <w:tcW w:w="4961" w:type="dxa"/>
            <w:gridSpan w:val="4"/>
            <w:vAlign w:val="center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бюджетные ассигнования городского бюджета</w:t>
            </w:r>
          </w:p>
        </w:tc>
        <w:tc>
          <w:tcPr>
            <w:tcW w:w="992" w:type="dxa"/>
            <w:vMerge w:val="restart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br/>
              <w:t>внебюд-</w:t>
            </w:r>
            <w:r>
              <w:rPr>
                <w:color w:val="000000" w:themeColor="text1"/>
                <w:spacing w:val="-6"/>
                <w:sz w:val="20"/>
              </w:rPr>
              <w:br/>
            </w:r>
            <w:r w:rsidRPr="00EA247F">
              <w:rPr>
                <w:color w:val="000000" w:themeColor="text1"/>
                <w:spacing w:val="-6"/>
                <w:sz w:val="20"/>
              </w:rPr>
              <w:t>жетные   источники</w:t>
            </w:r>
          </w:p>
        </w:tc>
        <w:tc>
          <w:tcPr>
            <w:tcW w:w="1276" w:type="dxa"/>
            <w:vMerge w:val="restart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итого</w:t>
            </w:r>
          </w:p>
        </w:tc>
      </w:tr>
      <w:tr w:rsidR="00EA247F" w:rsidRPr="00EA247F" w:rsidTr="00EA247F">
        <w:trPr>
          <w:trHeight w:val="717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</w:p>
        </w:tc>
        <w:tc>
          <w:tcPr>
            <w:tcW w:w="1417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городской бюджет</w:t>
            </w:r>
          </w:p>
        </w:tc>
        <w:tc>
          <w:tcPr>
            <w:tcW w:w="1276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областной бюджет</w:t>
            </w:r>
          </w:p>
        </w:tc>
        <w:tc>
          <w:tcPr>
            <w:tcW w:w="1276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федеральный бюджет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иные источники</w:t>
            </w:r>
          </w:p>
        </w:tc>
        <w:tc>
          <w:tcPr>
            <w:tcW w:w="992" w:type="dxa"/>
            <w:vMerge/>
            <w:vAlign w:val="center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</w:p>
        </w:tc>
      </w:tr>
      <w:tr w:rsidR="00EA247F" w:rsidRPr="00EA247F" w:rsidTr="005C4212">
        <w:trPr>
          <w:trHeight w:val="54"/>
          <w:tblCellSpacing w:w="0" w:type="dxa"/>
        </w:trPr>
        <w:tc>
          <w:tcPr>
            <w:tcW w:w="1418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</w:p>
        </w:tc>
        <w:tc>
          <w:tcPr>
            <w:tcW w:w="1134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2015</w:t>
            </w:r>
          </w:p>
        </w:tc>
        <w:tc>
          <w:tcPr>
            <w:tcW w:w="1417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2 175 831,8</w:t>
            </w:r>
          </w:p>
        </w:tc>
        <w:tc>
          <w:tcPr>
            <w:tcW w:w="1276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2 686 870,9</w:t>
            </w:r>
          </w:p>
        </w:tc>
        <w:tc>
          <w:tcPr>
            <w:tcW w:w="1276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4 554,4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-</w:t>
            </w:r>
          </w:p>
        </w:tc>
        <w:tc>
          <w:tcPr>
            <w:tcW w:w="992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7 113,0</w:t>
            </w:r>
          </w:p>
        </w:tc>
        <w:tc>
          <w:tcPr>
            <w:tcW w:w="1276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4 874 370,1</w:t>
            </w:r>
          </w:p>
        </w:tc>
      </w:tr>
      <w:tr w:rsidR="00EA247F" w:rsidRPr="00EA247F" w:rsidTr="005C4212">
        <w:trPr>
          <w:trHeight w:val="229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</w:p>
        </w:tc>
        <w:tc>
          <w:tcPr>
            <w:tcW w:w="1134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2016</w:t>
            </w:r>
          </w:p>
        </w:tc>
        <w:tc>
          <w:tcPr>
            <w:tcW w:w="1417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2 177 760,4</w:t>
            </w:r>
          </w:p>
        </w:tc>
        <w:tc>
          <w:tcPr>
            <w:tcW w:w="1276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2 846 872,4</w:t>
            </w:r>
          </w:p>
        </w:tc>
        <w:tc>
          <w:tcPr>
            <w:tcW w:w="1276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31 895,4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-</w:t>
            </w:r>
          </w:p>
        </w:tc>
        <w:tc>
          <w:tcPr>
            <w:tcW w:w="992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5 056 528,2</w:t>
            </w:r>
          </w:p>
        </w:tc>
      </w:tr>
      <w:tr w:rsidR="00EA247F" w:rsidRPr="00EA247F" w:rsidTr="005C4212">
        <w:trPr>
          <w:trHeight w:val="247"/>
          <w:tblCellSpacing w:w="0" w:type="dxa"/>
        </w:trPr>
        <w:tc>
          <w:tcPr>
            <w:tcW w:w="1418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</w:p>
        </w:tc>
        <w:tc>
          <w:tcPr>
            <w:tcW w:w="1134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2017</w:t>
            </w:r>
          </w:p>
        </w:tc>
        <w:tc>
          <w:tcPr>
            <w:tcW w:w="1417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2 091 038,2</w:t>
            </w:r>
          </w:p>
        </w:tc>
        <w:tc>
          <w:tcPr>
            <w:tcW w:w="1276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2 928 188,0</w:t>
            </w:r>
          </w:p>
        </w:tc>
        <w:tc>
          <w:tcPr>
            <w:tcW w:w="1276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26 528,4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1 000,0</w:t>
            </w:r>
          </w:p>
        </w:tc>
        <w:tc>
          <w:tcPr>
            <w:tcW w:w="992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5 046 754,6</w:t>
            </w:r>
          </w:p>
        </w:tc>
      </w:tr>
      <w:tr w:rsidR="00EA247F" w:rsidRPr="00EA247F" w:rsidTr="005C4212">
        <w:trPr>
          <w:trHeight w:val="229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</w:p>
        </w:tc>
        <w:tc>
          <w:tcPr>
            <w:tcW w:w="1134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2018</w:t>
            </w:r>
          </w:p>
        </w:tc>
        <w:tc>
          <w:tcPr>
            <w:tcW w:w="1417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2 267 668,3</w:t>
            </w:r>
          </w:p>
        </w:tc>
        <w:tc>
          <w:tcPr>
            <w:tcW w:w="1276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3 336 269,0</w:t>
            </w:r>
          </w:p>
        </w:tc>
        <w:tc>
          <w:tcPr>
            <w:tcW w:w="1276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16 569,4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1 000,0</w:t>
            </w:r>
          </w:p>
        </w:tc>
        <w:tc>
          <w:tcPr>
            <w:tcW w:w="992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724,1</w:t>
            </w:r>
          </w:p>
        </w:tc>
        <w:tc>
          <w:tcPr>
            <w:tcW w:w="1276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5 622 230,8</w:t>
            </w:r>
          </w:p>
        </w:tc>
      </w:tr>
      <w:tr w:rsidR="00EA247F" w:rsidRPr="00EA247F" w:rsidTr="005C4212">
        <w:trPr>
          <w:trHeight w:val="229"/>
          <w:tblCellSpacing w:w="0" w:type="dxa"/>
        </w:trPr>
        <w:tc>
          <w:tcPr>
            <w:tcW w:w="1418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</w:p>
        </w:tc>
        <w:tc>
          <w:tcPr>
            <w:tcW w:w="1134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2019</w:t>
            </w:r>
          </w:p>
        </w:tc>
        <w:tc>
          <w:tcPr>
            <w:tcW w:w="1417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2 531 782,4</w:t>
            </w:r>
          </w:p>
        </w:tc>
        <w:tc>
          <w:tcPr>
            <w:tcW w:w="1276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3 609 328,0</w:t>
            </w:r>
          </w:p>
        </w:tc>
        <w:tc>
          <w:tcPr>
            <w:tcW w:w="1276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19 654,9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3 000,0</w:t>
            </w:r>
          </w:p>
        </w:tc>
        <w:tc>
          <w:tcPr>
            <w:tcW w:w="992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6 163 765,3</w:t>
            </w:r>
          </w:p>
        </w:tc>
      </w:tr>
      <w:tr w:rsidR="00EA247F" w:rsidRPr="00EA247F" w:rsidTr="005C4212">
        <w:trPr>
          <w:trHeight w:val="238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</w:p>
        </w:tc>
        <w:tc>
          <w:tcPr>
            <w:tcW w:w="1134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2020</w:t>
            </w:r>
          </w:p>
        </w:tc>
        <w:tc>
          <w:tcPr>
            <w:tcW w:w="1417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2 618 924,0</w:t>
            </w:r>
          </w:p>
        </w:tc>
        <w:tc>
          <w:tcPr>
            <w:tcW w:w="1276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4 012 096,3</w:t>
            </w:r>
          </w:p>
        </w:tc>
        <w:tc>
          <w:tcPr>
            <w:tcW w:w="1276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243 498,2</w:t>
            </w:r>
          </w:p>
        </w:tc>
        <w:tc>
          <w:tcPr>
            <w:tcW w:w="992" w:type="dxa"/>
            <w:shd w:val="clear" w:color="auto" w:fill="auto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6 874 518,5</w:t>
            </w:r>
          </w:p>
        </w:tc>
      </w:tr>
      <w:tr w:rsidR="00EA247F" w:rsidRPr="00EA247F" w:rsidTr="005C4212">
        <w:trPr>
          <w:trHeight w:val="229"/>
          <w:tblCellSpacing w:w="0" w:type="dxa"/>
        </w:trPr>
        <w:tc>
          <w:tcPr>
            <w:tcW w:w="1418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</w:p>
        </w:tc>
        <w:tc>
          <w:tcPr>
            <w:tcW w:w="1134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2021</w:t>
            </w:r>
          </w:p>
        </w:tc>
        <w:tc>
          <w:tcPr>
            <w:tcW w:w="1417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2 731 999,7</w:t>
            </w:r>
          </w:p>
        </w:tc>
        <w:tc>
          <w:tcPr>
            <w:tcW w:w="1276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4 384 254,3</w:t>
            </w:r>
          </w:p>
        </w:tc>
        <w:tc>
          <w:tcPr>
            <w:tcW w:w="1276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617 379,6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1 000,0</w:t>
            </w:r>
          </w:p>
        </w:tc>
        <w:tc>
          <w:tcPr>
            <w:tcW w:w="992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0,0</w:t>
            </w:r>
          </w:p>
        </w:tc>
        <w:tc>
          <w:tcPr>
            <w:tcW w:w="1276" w:type="dxa"/>
            <w:vAlign w:val="bottom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  <w:highlight w:val="yellow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7 734 633,6</w:t>
            </w:r>
          </w:p>
        </w:tc>
      </w:tr>
      <w:tr w:rsidR="00EA247F" w:rsidRPr="00EA247F" w:rsidTr="005C4212">
        <w:trPr>
          <w:trHeight w:val="324"/>
          <w:tblCellSpacing w:w="0" w:type="dxa"/>
        </w:trPr>
        <w:tc>
          <w:tcPr>
            <w:tcW w:w="1418" w:type="dxa"/>
            <w:vMerge/>
            <w:vAlign w:val="center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20"/>
              </w:rPr>
            </w:pPr>
          </w:p>
        </w:tc>
        <w:tc>
          <w:tcPr>
            <w:tcW w:w="1134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16 595 004,8</w:t>
            </w:r>
          </w:p>
        </w:tc>
        <w:tc>
          <w:tcPr>
            <w:tcW w:w="1276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  <w:highlight w:val="yellow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23 803 878,9</w:t>
            </w:r>
          </w:p>
        </w:tc>
        <w:tc>
          <w:tcPr>
            <w:tcW w:w="1276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960 080,3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6 000,0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jc w:val="center"/>
              <w:rPr>
                <w:color w:val="000000" w:themeColor="text1"/>
                <w:spacing w:val="-6"/>
                <w:sz w:val="20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7 837,1</w:t>
            </w:r>
          </w:p>
        </w:tc>
        <w:tc>
          <w:tcPr>
            <w:tcW w:w="1276" w:type="dxa"/>
            <w:hideMark/>
          </w:tcPr>
          <w:p w:rsidR="00EA247F" w:rsidRPr="00EA247F" w:rsidRDefault="00EA247F" w:rsidP="005C4212">
            <w:pPr>
              <w:jc w:val="center"/>
              <w:rPr>
                <w:color w:val="000000" w:themeColor="text1"/>
                <w:spacing w:val="-6"/>
                <w:sz w:val="20"/>
                <w:highlight w:val="yellow"/>
              </w:rPr>
            </w:pPr>
            <w:r w:rsidRPr="00EA247F">
              <w:rPr>
                <w:color w:val="000000" w:themeColor="text1"/>
                <w:spacing w:val="-6"/>
                <w:sz w:val="20"/>
              </w:rPr>
              <w:t>41 372 801,1"</w:t>
            </w:r>
            <w:r w:rsidR="005C4212">
              <w:rPr>
                <w:color w:val="000000" w:themeColor="text1"/>
                <w:spacing w:val="-6"/>
                <w:sz w:val="20"/>
              </w:rPr>
              <w:t>.</w:t>
            </w:r>
          </w:p>
        </w:tc>
      </w:tr>
    </w:tbl>
    <w:p w:rsidR="00EA247F" w:rsidRPr="00EA247F" w:rsidRDefault="005C4212" w:rsidP="00EA247F">
      <w:pPr>
        <w:ind w:firstLine="708"/>
        <w:jc w:val="both"/>
        <w:rPr>
          <w:color w:val="000000" w:themeColor="text1"/>
          <w:sz w:val="14"/>
          <w:szCs w:val="28"/>
        </w:rPr>
      </w:pPr>
      <w:r>
        <w:rPr>
          <w:color w:val="000000" w:themeColor="text1"/>
          <w:sz w:val="14"/>
          <w:szCs w:val="28"/>
        </w:rPr>
        <w:t>.</w:t>
      </w:r>
    </w:p>
    <w:p w:rsidR="00EA247F" w:rsidRPr="00EA247F" w:rsidRDefault="005C4212" w:rsidP="00EA247F">
      <w:pPr>
        <w:ind w:firstLine="708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4. Внести в </w:t>
      </w:r>
      <w:r w:rsidR="00EA247F" w:rsidRPr="00EA247F">
        <w:rPr>
          <w:color w:val="000000" w:themeColor="text1"/>
          <w:szCs w:val="28"/>
        </w:rPr>
        <w:t>приложени</w:t>
      </w:r>
      <w:r>
        <w:rPr>
          <w:color w:val="000000" w:themeColor="text1"/>
          <w:szCs w:val="28"/>
        </w:rPr>
        <w:t>е</w:t>
      </w:r>
      <w:r w:rsidR="00EA247F" w:rsidRPr="00EA247F">
        <w:rPr>
          <w:color w:val="000000" w:themeColor="text1"/>
          <w:szCs w:val="28"/>
        </w:rPr>
        <w:t xml:space="preserve"> № 2 к муниципальной программе</w:t>
      </w:r>
      <w:r>
        <w:rPr>
          <w:color w:val="000000" w:themeColor="text1"/>
          <w:szCs w:val="28"/>
        </w:rPr>
        <w:t xml:space="preserve"> следующие изменения:</w:t>
      </w:r>
    </w:p>
    <w:p w:rsidR="00EA247F" w:rsidRDefault="00EA247F" w:rsidP="00EA247F">
      <w:pPr>
        <w:ind w:firstLine="708"/>
        <w:jc w:val="both"/>
        <w:rPr>
          <w:color w:val="000000" w:themeColor="text1"/>
          <w:szCs w:val="28"/>
        </w:rPr>
      </w:pPr>
      <w:r w:rsidRPr="00EA247F">
        <w:rPr>
          <w:color w:val="000000" w:themeColor="text1"/>
          <w:szCs w:val="28"/>
        </w:rPr>
        <w:t>строку "Муниципальная программа "Развитие социальной сферы городского округа "Город Архангельск" изложить в следующей редакции:</w:t>
      </w:r>
    </w:p>
    <w:p w:rsidR="00EA247F" w:rsidRPr="00EA247F" w:rsidRDefault="00EA247F" w:rsidP="00EA247F">
      <w:pPr>
        <w:ind w:firstLine="708"/>
        <w:jc w:val="both"/>
        <w:rPr>
          <w:color w:val="000000" w:themeColor="text1"/>
          <w:sz w:val="10"/>
          <w:szCs w:val="10"/>
        </w:rPr>
      </w:pPr>
    </w:p>
    <w:tbl>
      <w:tblPr>
        <w:tblW w:w="9781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247F" w:rsidRPr="00EA247F" w:rsidTr="00EA247F">
        <w:trPr>
          <w:trHeight w:val="358"/>
          <w:tblCellSpacing w:w="0" w:type="dxa"/>
        </w:trPr>
        <w:tc>
          <w:tcPr>
            <w:tcW w:w="1418" w:type="dxa"/>
            <w:vMerge w:val="restart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 xml:space="preserve">"Муниципальная </w:t>
            </w:r>
            <w:hyperlink r:id="rId9" w:history="1">
              <w:r w:rsidRPr="00EA247F">
                <w:rPr>
                  <w:rStyle w:val="af4"/>
                  <w:color w:val="000000" w:themeColor="text1"/>
                  <w:spacing w:val="-6"/>
                  <w:sz w:val="18"/>
                  <w:szCs w:val="18"/>
                  <w:u w:val="none"/>
                </w:rPr>
                <w:t>программа</w:t>
              </w:r>
            </w:hyperlink>
            <w:r w:rsidRPr="00EA247F">
              <w:rPr>
                <w:color w:val="000000" w:themeColor="text1"/>
                <w:spacing w:val="-6"/>
                <w:sz w:val="18"/>
                <w:szCs w:val="18"/>
              </w:rPr>
              <w:t xml:space="preserve"> "Развитие социальной сферы городского округа "Город Архангельск"</w:t>
            </w:r>
          </w:p>
        </w:tc>
        <w:tc>
          <w:tcPr>
            <w:tcW w:w="567" w:type="dxa"/>
            <w:vMerge w:val="restart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4 874 370,1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5 056 528,2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5 046 754,6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5 622 230,8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6 163 765,3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6 874 518,5</w:t>
            </w:r>
          </w:p>
        </w:tc>
        <w:tc>
          <w:tcPr>
            <w:tcW w:w="850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7 734 633,6</w:t>
            </w:r>
          </w:p>
        </w:tc>
      </w:tr>
      <w:tr w:rsidR="00EA247F" w:rsidRPr="00EA247F" w:rsidTr="00EA247F">
        <w:trPr>
          <w:tblCellSpacing w:w="0" w:type="dxa"/>
        </w:trPr>
        <w:tc>
          <w:tcPr>
            <w:tcW w:w="1418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Городской бюджет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2 175 831,8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2 177 760,4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2 091 038,2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2 267 668,3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2 531 782,4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2 618 924,0</w:t>
            </w:r>
          </w:p>
        </w:tc>
        <w:tc>
          <w:tcPr>
            <w:tcW w:w="850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2 731 999,7</w:t>
            </w:r>
          </w:p>
        </w:tc>
      </w:tr>
      <w:tr w:rsidR="00EA247F" w:rsidRPr="00EA247F" w:rsidTr="00EA247F">
        <w:trPr>
          <w:tblCellSpacing w:w="0" w:type="dxa"/>
        </w:trPr>
        <w:tc>
          <w:tcPr>
            <w:tcW w:w="1418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2 686 870,9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2 846 872,4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2 928 188,0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3 336 269,0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3 609 328,0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4 012 096,3</w:t>
            </w:r>
          </w:p>
        </w:tc>
        <w:tc>
          <w:tcPr>
            <w:tcW w:w="850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4 384 254,3</w:t>
            </w:r>
          </w:p>
        </w:tc>
      </w:tr>
      <w:tr w:rsidR="00EA247F" w:rsidRPr="00EA247F" w:rsidTr="00EA247F">
        <w:trPr>
          <w:tblCellSpacing w:w="0" w:type="dxa"/>
        </w:trPr>
        <w:tc>
          <w:tcPr>
            <w:tcW w:w="1418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Федераль-</w:t>
            </w:r>
            <w:r w:rsidRPr="00EA247F">
              <w:rPr>
                <w:color w:val="000000" w:themeColor="text1"/>
                <w:spacing w:val="-6"/>
                <w:sz w:val="18"/>
                <w:szCs w:val="18"/>
              </w:rPr>
              <w:br/>
              <w:t>ный бюджет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4 554,4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31 895,4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26 528,4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16 569,4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19 654,9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243 498,2</w:t>
            </w:r>
          </w:p>
        </w:tc>
        <w:tc>
          <w:tcPr>
            <w:tcW w:w="850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617 379,6</w:t>
            </w:r>
          </w:p>
        </w:tc>
      </w:tr>
      <w:tr w:rsidR="00EA247F" w:rsidRPr="00EA247F" w:rsidTr="00EA247F">
        <w:trPr>
          <w:tblCellSpacing w:w="0" w:type="dxa"/>
        </w:trPr>
        <w:tc>
          <w:tcPr>
            <w:tcW w:w="1418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-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-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1 000,0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1 000,0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3 000,0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1 000,0</w:t>
            </w:r>
          </w:p>
        </w:tc>
      </w:tr>
      <w:tr w:rsidR="00EA247F" w:rsidRPr="00EA247F" w:rsidTr="00EA247F">
        <w:trPr>
          <w:tblCellSpacing w:w="0" w:type="dxa"/>
        </w:trPr>
        <w:tc>
          <w:tcPr>
            <w:tcW w:w="1418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Внебюджет-</w:t>
            </w:r>
            <w:r w:rsidRPr="00EA247F">
              <w:rPr>
                <w:color w:val="000000" w:themeColor="text1"/>
                <w:spacing w:val="-6"/>
                <w:sz w:val="18"/>
                <w:szCs w:val="18"/>
              </w:rPr>
              <w:br/>
              <w:t>ные источ-</w:t>
            </w:r>
            <w:r w:rsidRPr="00EA247F">
              <w:rPr>
                <w:color w:val="000000" w:themeColor="text1"/>
                <w:spacing w:val="-6"/>
                <w:sz w:val="18"/>
                <w:szCs w:val="18"/>
              </w:rPr>
              <w:br/>
              <w:t>ники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7 113,0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724,1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0,0";</w:t>
            </w:r>
          </w:p>
        </w:tc>
      </w:tr>
    </w:tbl>
    <w:p w:rsidR="00EA247F" w:rsidRPr="00EA247F" w:rsidRDefault="00EA247F" w:rsidP="00EA247F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10"/>
          <w:szCs w:val="10"/>
        </w:rPr>
      </w:pPr>
    </w:p>
    <w:p w:rsidR="00EA247F" w:rsidRDefault="00EA247F" w:rsidP="00EA247F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EA247F">
        <w:rPr>
          <w:color w:val="000000" w:themeColor="text1"/>
          <w:szCs w:val="28"/>
        </w:rPr>
        <w:t xml:space="preserve">строку "Подпрограмма 1. Ведомственная целевая программа "Развитие образования на территории городского округа "Город Архангельск" изложить </w:t>
      </w:r>
      <w:r>
        <w:rPr>
          <w:color w:val="000000" w:themeColor="text1"/>
          <w:szCs w:val="28"/>
        </w:rPr>
        <w:br/>
      </w:r>
      <w:r w:rsidRPr="00EA247F">
        <w:rPr>
          <w:color w:val="000000" w:themeColor="text1"/>
          <w:szCs w:val="28"/>
        </w:rPr>
        <w:t>в следующей редакции:</w:t>
      </w:r>
    </w:p>
    <w:p w:rsidR="00EA247F" w:rsidRPr="00EA247F" w:rsidRDefault="00EA247F" w:rsidP="00EA247F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12"/>
          <w:szCs w:val="12"/>
        </w:rPr>
      </w:pPr>
    </w:p>
    <w:p w:rsidR="00EA247F" w:rsidRPr="00EA247F" w:rsidRDefault="00EA247F" w:rsidP="00EA247F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12"/>
          <w:szCs w:val="12"/>
        </w:rPr>
      </w:pPr>
    </w:p>
    <w:tbl>
      <w:tblPr>
        <w:tblW w:w="9781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67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EA247F" w:rsidRPr="00EA247F" w:rsidTr="00EA247F">
        <w:trPr>
          <w:trHeight w:val="328"/>
          <w:tblCellSpacing w:w="0" w:type="dxa"/>
        </w:trPr>
        <w:tc>
          <w:tcPr>
            <w:tcW w:w="1276" w:type="dxa"/>
            <w:vMerge w:val="restart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"</w:t>
            </w:r>
            <w:hyperlink r:id="rId10" w:history="1">
              <w:r w:rsidRPr="00EA247F">
                <w:rPr>
                  <w:rStyle w:val="af4"/>
                  <w:color w:val="000000" w:themeColor="text1"/>
                  <w:spacing w:val="-6"/>
                  <w:sz w:val="18"/>
                  <w:szCs w:val="18"/>
                  <w:u w:val="none"/>
                </w:rPr>
                <w:t>Подпрограмма</w:t>
              </w:r>
            </w:hyperlink>
            <w:r w:rsidRPr="00EA247F">
              <w:rPr>
                <w:rStyle w:val="af4"/>
                <w:color w:val="000000" w:themeColor="text1"/>
                <w:spacing w:val="-6"/>
                <w:sz w:val="18"/>
                <w:szCs w:val="18"/>
                <w:u w:val="none"/>
              </w:rPr>
              <w:t xml:space="preserve"> 1.</w:t>
            </w: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 xml:space="preserve"> Ведомствен</w:t>
            </w:r>
            <w:r>
              <w:rPr>
                <w:color w:val="000000" w:themeColor="text1"/>
                <w:spacing w:val="-6"/>
                <w:sz w:val="18"/>
                <w:szCs w:val="18"/>
              </w:rPr>
              <w:t>-</w:t>
            </w:r>
            <w:r>
              <w:rPr>
                <w:color w:val="000000" w:themeColor="text1"/>
                <w:spacing w:val="-6"/>
                <w:sz w:val="18"/>
                <w:szCs w:val="18"/>
              </w:rPr>
              <w:br/>
            </w: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 xml:space="preserve">ная целевая программа "Развитие образования </w:t>
            </w:r>
            <w:r w:rsidR="005C4212">
              <w:rPr>
                <w:color w:val="000000" w:themeColor="text1"/>
                <w:spacing w:val="-6"/>
                <w:sz w:val="18"/>
                <w:szCs w:val="18"/>
              </w:rPr>
              <w:br/>
            </w: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на территории городского округа "Город Архангельск"</w:t>
            </w:r>
          </w:p>
        </w:tc>
        <w:tc>
          <w:tcPr>
            <w:tcW w:w="567" w:type="dxa"/>
            <w:vMerge w:val="restart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4 046 155,7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4 152 888,1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4 183 831,7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4 702 708,7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5 129 607,7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5 799 173,7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  <w:highlight w:val="yellow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6 479 310,4</w:t>
            </w:r>
          </w:p>
        </w:tc>
      </w:tr>
      <w:tr w:rsidR="00EA247F" w:rsidRPr="00EA247F" w:rsidTr="00EA247F">
        <w:trPr>
          <w:tblCellSpacing w:w="0" w:type="dxa"/>
        </w:trPr>
        <w:tc>
          <w:tcPr>
            <w:tcW w:w="1276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Городской бюджет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1 382 854,2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1 395 775,4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1 355 204,6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1 495 102,4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1 627 734,5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1 723 894,4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1 787 420,3</w:t>
            </w:r>
          </w:p>
        </w:tc>
      </w:tr>
      <w:tr w:rsidR="00EA247F" w:rsidRPr="00EA247F" w:rsidTr="00EA247F">
        <w:trPr>
          <w:tblCellSpacing w:w="0" w:type="dxa"/>
        </w:trPr>
        <w:tc>
          <w:tcPr>
            <w:tcW w:w="1276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2 658 764,6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2 751 202,4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2 824 243,3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3 206 606,3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3 501 873,2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3 850 615,2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  <w:highlight w:val="yellow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4 121 533,4</w:t>
            </w:r>
          </w:p>
        </w:tc>
      </w:tr>
      <w:tr w:rsidR="00EA247F" w:rsidRPr="00EA247F" w:rsidTr="00EA247F">
        <w:trPr>
          <w:tblCellSpacing w:w="0" w:type="dxa"/>
        </w:trPr>
        <w:tc>
          <w:tcPr>
            <w:tcW w:w="1276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Федераль-</w:t>
            </w:r>
            <w:r w:rsidRPr="00EA247F">
              <w:rPr>
                <w:color w:val="000000" w:themeColor="text1"/>
                <w:spacing w:val="-6"/>
                <w:sz w:val="18"/>
                <w:szCs w:val="18"/>
              </w:rPr>
              <w:br/>
              <w:t>ный бюджет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4 536,9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5 910,3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3 383,8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0,0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224 664,1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570 356,7</w:t>
            </w:r>
          </w:p>
        </w:tc>
      </w:tr>
      <w:tr w:rsidR="00EA247F" w:rsidRPr="00EA247F" w:rsidTr="00EA247F">
        <w:trPr>
          <w:tblCellSpacing w:w="0" w:type="dxa"/>
        </w:trPr>
        <w:tc>
          <w:tcPr>
            <w:tcW w:w="1276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567" w:type="dxa"/>
            <w:vMerge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Иные источники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1 000,0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1 000,0</w:t>
            </w:r>
          </w:p>
        </w:tc>
        <w:tc>
          <w:tcPr>
            <w:tcW w:w="993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0,0</w:t>
            </w:r>
          </w:p>
        </w:tc>
        <w:tc>
          <w:tcPr>
            <w:tcW w:w="992" w:type="dxa"/>
            <w:hideMark/>
          </w:tcPr>
          <w:p w:rsidR="00EA247F" w:rsidRPr="00EA247F" w:rsidRDefault="00EA247F" w:rsidP="00EA247F">
            <w:pPr>
              <w:rPr>
                <w:color w:val="000000" w:themeColor="text1"/>
                <w:spacing w:val="-6"/>
                <w:sz w:val="18"/>
                <w:szCs w:val="18"/>
              </w:rPr>
            </w:pPr>
            <w:r w:rsidRPr="00EA247F">
              <w:rPr>
                <w:color w:val="000000" w:themeColor="text1"/>
                <w:spacing w:val="-6"/>
                <w:sz w:val="18"/>
                <w:szCs w:val="18"/>
              </w:rPr>
              <w:t>0,0".</w:t>
            </w:r>
          </w:p>
        </w:tc>
      </w:tr>
    </w:tbl>
    <w:p w:rsidR="00EA247F" w:rsidRDefault="00EA247F" w:rsidP="00EA247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</w:p>
    <w:p w:rsidR="00EA247F" w:rsidRDefault="00EA247F">
      <w:pPr>
        <w:jc w:val="center"/>
        <w:rPr>
          <w:color w:val="000000" w:themeColor="text1"/>
          <w:szCs w:val="28"/>
        </w:rPr>
      </w:pPr>
    </w:p>
    <w:p w:rsidR="00EA247F" w:rsidRDefault="00EA247F" w:rsidP="005C4212">
      <w:pPr>
        <w:widowControl w:val="0"/>
        <w:tabs>
          <w:tab w:val="left" w:pos="993"/>
        </w:tabs>
        <w:autoSpaceDE w:val="0"/>
        <w:autoSpaceDN w:val="0"/>
        <w:adjustRightInd w:val="0"/>
        <w:ind w:firstLine="142"/>
        <w:contextualSpacing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</w:p>
    <w:p w:rsidR="005C4212" w:rsidRDefault="005C4212" w:rsidP="005C4212">
      <w:pPr>
        <w:widowControl w:val="0"/>
        <w:tabs>
          <w:tab w:val="left" w:pos="993"/>
        </w:tabs>
        <w:autoSpaceDE w:val="0"/>
        <w:autoSpaceDN w:val="0"/>
        <w:adjustRightInd w:val="0"/>
        <w:ind w:firstLine="142"/>
        <w:contextualSpacing/>
        <w:jc w:val="center"/>
        <w:rPr>
          <w:color w:val="000000" w:themeColor="text1"/>
          <w:szCs w:val="28"/>
        </w:rPr>
      </w:pPr>
    </w:p>
    <w:p w:rsidR="00EA247F" w:rsidRPr="00EA247F" w:rsidRDefault="005C4212" w:rsidP="00EA247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</w:t>
      </w:r>
      <w:r w:rsidR="00EA247F" w:rsidRPr="00EA247F">
        <w:rPr>
          <w:color w:val="000000" w:themeColor="text1"/>
          <w:szCs w:val="28"/>
        </w:rPr>
        <w:t>. Опубликовать постановление на официальном информационном Интернет-портале муниципального образования "Город Архангельск".</w:t>
      </w:r>
    </w:p>
    <w:p w:rsidR="00EA247F" w:rsidRPr="00EA247F" w:rsidRDefault="00EA247F" w:rsidP="005C421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EA247F" w:rsidRPr="00EA247F" w:rsidRDefault="00EA247F" w:rsidP="005C421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C646F4" w:rsidRPr="00EA247F" w:rsidRDefault="00C646F4" w:rsidP="00C1071F">
      <w:pPr>
        <w:tabs>
          <w:tab w:val="left" w:pos="6804"/>
        </w:tabs>
        <w:rPr>
          <w:b/>
          <w:color w:val="000000" w:themeColor="text1"/>
        </w:rPr>
      </w:pPr>
    </w:p>
    <w:p w:rsidR="00C1071F" w:rsidRPr="00EA247F" w:rsidRDefault="00C1071F" w:rsidP="00C1071F">
      <w:pPr>
        <w:tabs>
          <w:tab w:val="left" w:pos="6804"/>
        </w:tabs>
        <w:rPr>
          <w:color w:val="000000" w:themeColor="text1"/>
        </w:rPr>
      </w:pPr>
      <w:r w:rsidRPr="00EA247F">
        <w:rPr>
          <w:b/>
          <w:color w:val="000000" w:themeColor="text1"/>
        </w:rPr>
        <w:t>Глав</w:t>
      </w:r>
      <w:r w:rsidR="00377910" w:rsidRPr="00EA247F">
        <w:rPr>
          <w:b/>
          <w:color w:val="000000" w:themeColor="text1"/>
        </w:rPr>
        <w:t>а</w:t>
      </w:r>
      <w:r w:rsidRPr="00EA247F">
        <w:rPr>
          <w:b/>
          <w:color w:val="000000" w:themeColor="text1"/>
        </w:rPr>
        <w:t xml:space="preserve"> городского округа</w:t>
      </w:r>
      <w:r w:rsidRPr="00EA247F">
        <w:rPr>
          <w:b/>
          <w:color w:val="000000" w:themeColor="text1"/>
        </w:rPr>
        <w:br/>
        <w:t>"Город Архангельск"</w:t>
      </w:r>
      <w:r w:rsidRPr="00EA247F">
        <w:rPr>
          <w:b/>
          <w:color w:val="000000" w:themeColor="text1"/>
        </w:rPr>
        <w:tab/>
        <w:t xml:space="preserve">      </w:t>
      </w:r>
      <w:r w:rsidR="00377910" w:rsidRPr="00EA247F">
        <w:rPr>
          <w:b/>
          <w:color w:val="000000" w:themeColor="text1"/>
        </w:rPr>
        <w:t xml:space="preserve">             </w:t>
      </w:r>
      <w:r w:rsidRPr="00EA247F">
        <w:rPr>
          <w:b/>
          <w:color w:val="000000" w:themeColor="text1"/>
          <w:szCs w:val="28"/>
        </w:rPr>
        <w:t>Д.</w:t>
      </w:r>
      <w:r w:rsidR="00377910" w:rsidRPr="00EA247F">
        <w:rPr>
          <w:b/>
          <w:color w:val="000000" w:themeColor="text1"/>
          <w:szCs w:val="28"/>
        </w:rPr>
        <w:t>А</w:t>
      </w:r>
      <w:r w:rsidRPr="00EA247F">
        <w:rPr>
          <w:b/>
          <w:color w:val="000000" w:themeColor="text1"/>
          <w:szCs w:val="28"/>
        </w:rPr>
        <w:t xml:space="preserve">. </w:t>
      </w:r>
      <w:r w:rsidR="00377910" w:rsidRPr="00EA247F">
        <w:rPr>
          <w:b/>
          <w:color w:val="000000" w:themeColor="text1"/>
          <w:szCs w:val="28"/>
        </w:rPr>
        <w:t>Морев</w:t>
      </w:r>
    </w:p>
    <w:p w:rsidR="00E53121" w:rsidRPr="00EA247F" w:rsidRDefault="00E53121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71225A" w:rsidRPr="00EA247F" w:rsidRDefault="0071225A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C646F4" w:rsidRPr="00EA247F" w:rsidRDefault="00C646F4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C646F4" w:rsidRPr="00EA247F" w:rsidRDefault="00C646F4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C646F4" w:rsidRPr="00EA247F" w:rsidRDefault="00C646F4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AD60D6" w:rsidRPr="00EA247F" w:rsidRDefault="00AD60D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AD60D6" w:rsidRPr="00EA247F" w:rsidRDefault="00AD60D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AD60D6" w:rsidRPr="00EA247F" w:rsidRDefault="00AD60D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AD60D6" w:rsidRPr="00EA247F" w:rsidRDefault="00AD60D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AD60D6" w:rsidRPr="00EA247F" w:rsidRDefault="00AD60D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AD60D6" w:rsidRPr="00EA247F" w:rsidRDefault="00AD60D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AD60D6" w:rsidRPr="00EA247F" w:rsidRDefault="00AD60D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AD60D6" w:rsidRPr="00EA247F" w:rsidRDefault="00AD60D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AD60D6" w:rsidRPr="00EA247F" w:rsidRDefault="00AD60D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Pr="00EA247F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063356" w:rsidRDefault="00063356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EA247F" w:rsidRDefault="00EA247F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EA247F" w:rsidRDefault="00EA247F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EA247F" w:rsidRDefault="00EA247F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EA247F" w:rsidRDefault="00EA247F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EA247F" w:rsidRDefault="00EA247F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5C4212" w:rsidRDefault="005C4212" w:rsidP="00F811D9">
      <w:pPr>
        <w:tabs>
          <w:tab w:val="left" w:pos="8364"/>
        </w:tabs>
        <w:rPr>
          <w:color w:val="000000" w:themeColor="text1"/>
          <w:sz w:val="20"/>
        </w:rPr>
      </w:pPr>
    </w:p>
    <w:p w:rsidR="004856A8" w:rsidRPr="00EA247F" w:rsidRDefault="004856A8" w:rsidP="004856A8">
      <w:pPr>
        <w:jc w:val="center"/>
        <w:rPr>
          <w:color w:val="000000" w:themeColor="text1"/>
          <w:sz w:val="20"/>
        </w:rPr>
      </w:pPr>
      <w:bookmarkStart w:id="0" w:name="_GoBack"/>
      <w:bookmarkEnd w:id="0"/>
    </w:p>
    <w:sectPr w:rsidR="004856A8" w:rsidRPr="00EA247F" w:rsidSect="00452A3C">
      <w:pgSz w:w="11906" w:h="16838"/>
      <w:pgMar w:top="567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E5E" w:rsidRDefault="00DC1E5E" w:rsidP="00D747D1">
      <w:r>
        <w:separator/>
      </w:r>
    </w:p>
  </w:endnote>
  <w:endnote w:type="continuationSeparator" w:id="0">
    <w:p w:rsidR="00DC1E5E" w:rsidRDefault="00DC1E5E" w:rsidP="00D7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E5E" w:rsidRDefault="00DC1E5E" w:rsidP="00D747D1">
      <w:r>
        <w:separator/>
      </w:r>
    </w:p>
  </w:footnote>
  <w:footnote w:type="continuationSeparator" w:id="0">
    <w:p w:rsidR="00DC1E5E" w:rsidRDefault="00DC1E5E" w:rsidP="00D74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2FD"/>
    <w:multiLevelType w:val="hybridMultilevel"/>
    <w:tmpl w:val="40D4615A"/>
    <w:lvl w:ilvl="0" w:tplc="B5CCF3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233D"/>
    <w:multiLevelType w:val="hybridMultilevel"/>
    <w:tmpl w:val="005C2124"/>
    <w:lvl w:ilvl="0" w:tplc="02EC8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D4FB1"/>
    <w:multiLevelType w:val="hybridMultilevel"/>
    <w:tmpl w:val="4D647FB4"/>
    <w:lvl w:ilvl="0" w:tplc="9A7C2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87F9C"/>
    <w:multiLevelType w:val="hybridMultilevel"/>
    <w:tmpl w:val="07F0E614"/>
    <w:lvl w:ilvl="0" w:tplc="60F28C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46B1F"/>
    <w:multiLevelType w:val="hybridMultilevel"/>
    <w:tmpl w:val="213C3CF6"/>
    <w:lvl w:ilvl="0" w:tplc="381864C2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7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1B2C2E"/>
    <w:multiLevelType w:val="hybridMultilevel"/>
    <w:tmpl w:val="4CA82AF2"/>
    <w:lvl w:ilvl="0" w:tplc="68B08A5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558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4C2CB6"/>
    <w:multiLevelType w:val="hybridMultilevel"/>
    <w:tmpl w:val="CD5CCA58"/>
    <w:lvl w:ilvl="0" w:tplc="0D606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0385B"/>
    <w:multiLevelType w:val="hybridMultilevel"/>
    <w:tmpl w:val="3A66AD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24092"/>
    <w:multiLevelType w:val="hybridMultilevel"/>
    <w:tmpl w:val="5BAE7E96"/>
    <w:lvl w:ilvl="0" w:tplc="7EAC32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F41E82"/>
    <w:multiLevelType w:val="hybridMultilevel"/>
    <w:tmpl w:val="33FEEB12"/>
    <w:lvl w:ilvl="0" w:tplc="B51C6684">
      <w:start w:val="1"/>
      <w:numFmt w:val="decimal"/>
      <w:lvlText w:val="%1."/>
      <w:lvlJc w:val="left"/>
      <w:pPr>
        <w:ind w:left="1699" w:hanging="99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C53D74"/>
    <w:multiLevelType w:val="hybridMultilevel"/>
    <w:tmpl w:val="82C89CE4"/>
    <w:lvl w:ilvl="0" w:tplc="665C3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3447EC"/>
    <w:multiLevelType w:val="multilevel"/>
    <w:tmpl w:val="F53CA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>
    <w:nsid w:val="7BCE5032"/>
    <w:multiLevelType w:val="hybridMultilevel"/>
    <w:tmpl w:val="A45AA336"/>
    <w:lvl w:ilvl="0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22">
    <w:nsid w:val="7C3A023E"/>
    <w:multiLevelType w:val="hybridMultilevel"/>
    <w:tmpl w:val="ED625A74"/>
    <w:lvl w:ilvl="0" w:tplc="31B2D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</w:num>
  <w:num w:numId="3">
    <w:abstractNumId w:val="21"/>
  </w:num>
  <w:num w:numId="4">
    <w:abstractNumId w:val="12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0"/>
  </w:num>
  <w:num w:numId="10">
    <w:abstractNumId w:val="20"/>
  </w:num>
  <w:num w:numId="11">
    <w:abstractNumId w:val="1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5"/>
  </w:num>
  <w:num w:numId="15">
    <w:abstractNumId w:val="16"/>
  </w:num>
  <w:num w:numId="16">
    <w:abstractNumId w:val="18"/>
  </w:num>
  <w:num w:numId="17">
    <w:abstractNumId w:val="13"/>
  </w:num>
  <w:num w:numId="18">
    <w:abstractNumId w:val="6"/>
  </w:num>
  <w:num w:numId="19">
    <w:abstractNumId w:val="9"/>
  </w:num>
  <w:num w:numId="20">
    <w:abstractNumId w:val="1"/>
  </w:num>
  <w:num w:numId="21">
    <w:abstractNumId w:val="19"/>
  </w:num>
  <w:num w:numId="22">
    <w:abstractNumId w:val="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"/>
  </w:num>
  <w:num w:numId="26">
    <w:abstractNumId w:val="22"/>
  </w:num>
  <w:num w:numId="27">
    <w:abstractNumId w:val="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83"/>
    <w:rsid w:val="000040B6"/>
    <w:rsid w:val="00010383"/>
    <w:rsid w:val="00013838"/>
    <w:rsid w:val="00023BC6"/>
    <w:rsid w:val="00023C8E"/>
    <w:rsid w:val="00037CB4"/>
    <w:rsid w:val="000505C5"/>
    <w:rsid w:val="0005091F"/>
    <w:rsid w:val="000529BD"/>
    <w:rsid w:val="000566D3"/>
    <w:rsid w:val="000569A6"/>
    <w:rsid w:val="00062DFE"/>
    <w:rsid w:val="00063356"/>
    <w:rsid w:val="00071946"/>
    <w:rsid w:val="00077684"/>
    <w:rsid w:val="000908E7"/>
    <w:rsid w:val="00090E18"/>
    <w:rsid w:val="00095C93"/>
    <w:rsid w:val="000A2FF3"/>
    <w:rsid w:val="000A3277"/>
    <w:rsid w:val="000A47EB"/>
    <w:rsid w:val="000A49EF"/>
    <w:rsid w:val="000A5B72"/>
    <w:rsid w:val="000B222C"/>
    <w:rsid w:val="000C2552"/>
    <w:rsid w:val="000C53BF"/>
    <w:rsid w:val="000D49BC"/>
    <w:rsid w:val="000D7053"/>
    <w:rsid w:val="000D7BE4"/>
    <w:rsid w:val="000E0705"/>
    <w:rsid w:val="000E3027"/>
    <w:rsid w:val="000E3FA7"/>
    <w:rsid w:val="000F0D05"/>
    <w:rsid w:val="000F0DFA"/>
    <w:rsid w:val="000F173D"/>
    <w:rsid w:val="000F2C2A"/>
    <w:rsid w:val="000F56B6"/>
    <w:rsid w:val="000F63C8"/>
    <w:rsid w:val="00102F5F"/>
    <w:rsid w:val="00111914"/>
    <w:rsid w:val="0011516B"/>
    <w:rsid w:val="00127B7F"/>
    <w:rsid w:val="001319FE"/>
    <w:rsid w:val="00140179"/>
    <w:rsid w:val="00141B63"/>
    <w:rsid w:val="00143E9B"/>
    <w:rsid w:val="001545B4"/>
    <w:rsid w:val="001554A9"/>
    <w:rsid w:val="00156C68"/>
    <w:rsid w:val="00160088"/>
    <w:rsid w:val="001631BD"/>
    <w:rsid w:val="001738B0"/>
    <w:rsid w:val="00192B69"/>
    <w:rsid w:val="00193CD4"/>
    <w:rsid w:val="001A192B"/>
    <w:rsid w:val="001A6D64"/>
    <w:rsid w:val="001B1988"/>
    <w:rsid w:val="001B5865"/>
    <w:rsid w:val="001D23A1"/>
    <w:rsid w:val="001D2639"/>
    <w:rsid w:val="001D6710"/>
    <w:rsid w:val="001E1D14"/>
    <w:rsid w:val="001E666A"/>
    <w:rsid w:val="002047A2"/>
    <w:rsid w:val="00205139"/>
    <w:rsid w:val="00232C16"/>
    <w:rsid w:val="00234552"/>
    <w:rsid w:val="00234B63"/>
    <w:rsid w:val="00240780"/>
    <w:rsid w:val="002514A9"/>
    <w:rsid w:val="00251B23"/>
    <w:rsid w:val="00275C6F"/>
    <w:rsid w:val="00290212"/>
    <w:rsid w:val="00290F08"/>
    <w:rsid w:val="00293955"/>
    <w:rsid w:val="00293DC1"/>
    <w:rsid w:val="00295F26"/>
    <w:rsid w:val="002A298E"/>
    <w:rsid w:val="002A2FC6"/>
    <w:rsid w:val="002B4E8A"/>
    <w:rsid w:val="002B5292"/>
    <w:rsid w:val="002E1EA0"/>
    <w:rsid w:val="002E627F"/>
    <w:rsid w:val="002F4341"/>
    <w:rsid w:val="003178B3"/>
    <w:rsid w:val="00322084"/>
    <w:rsid w:val="00322F16"/>
    <w:rsid w:val="00325FF3"/>
    <w:rsid w:val="00331417"/>
    <w:rsid w:val="00336D45"/>
    <w:rsid w:val="00351B10"/>
    <w:rsid w:val="00355E21"/>
    <w:rsid w:val="00357C28"/>
    <w:rsid w:val="003639F8"/>
    <w:rsid w:val="00373064"/>
    <w:rsid w:val="00375602"/>
    <w:rsid w:val="00376776"/>
    <w:rsid w:val="00376C72"/>
    <w:rsid w:val="003774D3"/>
    <w:rsid w:val="0037771F"/>
    <w:rsid w:val="00377910"/>
    <w:rsid w:val="00387D3A"/>
    <w:rsid w:val="00394843"/>
    <w:rsid w:val="00394DA2"/>
    <w:rsid w:val="00394F2A"/>
    <w:rsid w:val="003A3AA6"/>
    <w:rsid w:val="003B6AD7"/>
    <w:rsid w:val="003D0B0A"/>
    <w:rsid w:val="003D23CB"/>
    <w:rsid w:val="003D4640"/>
    <w:rsid w:val="003D4CF1"/>
    <w:rsid w:val="003D5FB6"/>
    <w:rsid w:val="003E7C57"/>
    <w:rsid w:val="0040342C"/>
    <w:rsid w:val="00411DF3"/>
    <w:rsid w:val="00420370"/>
    <w:rsid w:val="004213CD"/>
    <w:rsid w:val="0044749C"/>
    <w:rsid w:val="00452A3C"/>
    <w:rsid w:val="00461F10"/>
    <w:rsid w:val="00465D76"/>
    <w:rsid w:val="004662D7"/>
    <w:rsid w:val="004839C6"/>
    <w:rsid w:val="004856A8"/>
    <w:rsid w:val="004A174D"/>
    <w:rsid w:val="004A1F63"/>
    <w:rsid w:val="004A46E1"/>
    <w:rsid w:val="004A491E"/>
    <w:rsid w:val="004B2AAF"/>
    <w:rsid w:val="004C00BB"/>
    <w:rsid w:val="004C7C24"/>
    <w:rsid w:val="004D0412"/>
    <w:rsid w:val="004E32CA"/>
    <w:rsid w:val="00502089"/>
    <w:rsid w:val="005027CB"/>
    <w:rsid w:val="00515FD6"/>
    <w:rsid w:val="00517567"/>
    <w:rsid w:val="00520411"/>
    <w:rsid w:val="00530FEF"/>
    <w:rsid w:val="00541606"/>
    <w:rsid w:val="00546495"/>
    <w:rsid w:val="00560112"/>
    <w:rsid w:val="00560159"/>
    <w:rsid w:val="00567B54"/>
    <w:rsid w:val="00570BF9"/>
    <w:rsid w:val="00594965"/>
    <w:rsid w:val="00596C89"/>
    <w:rsid w:val="005A17E3"/>
    <w:rsid w:val="005A29A7"/>
    <w:rsid w:val="005B7437"/>
    <w:rsid w:val="005C3BE5"/>
    <w:rsid w:val="005C4212"/>
    <w:rsid w:val="005D19CF"/>
    <w:rsid w:val="005D3714"/>
    <w:rsid w:val="005D4B9A"/>
    <w:rsid w:val="005D7457"/>
    <w:rsid w:val="005E1792"/>
    <w:rsid w:val="005E51FB"/>
    <w:rsid w:val="005E55A2"/>
    <w:rsid w:val="005E7564"/>
    <w:rsid w:val="00602E82"/>
    <w:rsid w:val="006070D2"/>
    <w:rsid w:val="00612765"/>
    <w:rsid w:val="00632C60"/>
    <w:rsid w:val="006338B6"/>
    <w:rsid w:val="00650352"/>
    <w:rsid w:val="006565B9"/>
    <w:rsid w:val="00660D5F"/>
    <w:rsid w:val="0066715A"/>
    <w:rsid w:val="00667CCB"/>
    <w:rsid w:val="006715CC"/>
    <w:rsid w:val="00673F08"/>
    <w:rsid w:val="00677C57"/>
    <w:rsid w:val="00685C78"/>
    <w:rsid w:val="00690B19"/>
    <w:rsid w:val="006922AF"/>
    <w:rsid w:val="006A070A"/>
    <w:rsid w:val="006A7E49"/>
    <w:rsid w:val="006B3DB3"/>
    <w:rsid w:val="006C15B0"/>
    <w:rsid w:val="006C2F24"/>
    <w:rsid w:val="006D28E0"/>
    <w:rsid w:val="006D447E"/>
    <w:rsid w:val="006D6CD9"/>
    <w:rsid w:val="006E275E"/>
    <w:rsid w:val="006F0853"/>
    <w:rsid w:val="00702B86"/>
    <w:rsid w:val="00704079"/>
    <w:rsid w:val="00704C67"/>
    <w:rsid w:val="00705225"/>
    <w:rsid w:val="00707707"/>
    <w:rsid w:val="00710AF9"/>
    <w:rsid w:val="0071225A"/>
    <w:rsid w:val="00717993"/>
    <w:rsid w:val="00717F7D"/>
    <w:rsid w:val="00720FEB"/>
    <w:rsid w:val="00725AE5"/>
    <w:rsid w:val="00727E8A"/>
    <w:rsid w:val="00732856"/>
    <w:rsid w:val="0074371F"/>
    <w:rsid w:val="00746CFF"/>
    <w:rsid w:val="00752DD7"/>
    <w:rsid w:val="00756C12"/>
    <w:rsid w:val="00761C54"/>
    <w:rsid w:val="00764C2B"/>
    <w:rsid w:val="0077089B"/>
    <w:rsid w:val="0077212F"/>
    <w:rsid w:val="00783FA4"/>
    <w:rsid w:val="00784096"/>
    <w:rsid w:val="00785C32"/>
    <w:rsid w:val="00787911"/>
    <w:rsid w:val="0079730F"/>
    <w:rsid w:val="007A1136"/>
    <w:rsid w:val="007C4152"/>
    <w:rsid w:val="007D47E4"/>
    <w:rsid w:val="007E7C94"/>
    <w:rsid w:val="007F4966"/>
    <w:rsid w:val="00810DCA"/>
    <w:rsid w:val="008264F5"/>
    <w:rsid w:val="008305EA"/>
    <w:rsid w:val="00842AF3"/>
    <w:rsid w:val="00845CD1"/>
    <w:rsid w:val="00850E74"/>
    <w:rsid w:val="0085401A"/>
    <w:rsid w:val="008578EB"/>
    <w:rsid w:val="0086208A"/>
    <w:rsid w:val="00865187"/>
    <w:rsid w:val="00867F14"/>
    <w:rsid w:val="00875B42"/>
    <w:rsid w:val="008827C4"/>
    <w:rsid w:val="00883B7E"/>
    <w:rsid w:val="00891036"/>
    <w:rsid w:val="008938B5"/>
    <w:rsid w:val="00896B14"/>
    <w:rsid w:val="008A028C"/>
    <w:rsid w:val="008A3CAC"/>
    <w:rsid w:val="008A61DA"/>
    <w:rsid w:val="008B3E1C"/>
    <w:rsid w:val="008C7951"/>
    <w:rsid w:val="008D2FB2"/>
    <w:rsid w:val="008D71F3"/>
    <w:rsid w:val="008D7397"/>
    <w:rsid w:val="008E0D4B"/>
    <w:rsid w:val="008E0D87"/>
    <w:rsid w:val="008E2284"/>
    <w:rsid w:val="008E4382"/>
    <w:rsid w:val="00901B52"/>
    <w:rsid w:val="00902804"/>
    <w:rsid w:val="00921020"/>
    <w:rsid w:val="00922375"/>
    <w:rsid w:val="0093190A"/>
    <w:rsid w:val="00942B03"/>
    <w:rsid w:val="00946719"/>
    <w:rsid w:val="00951F6A"/>
    <w:rsid w:val="009552EA"/>
    <w:rsid w:val="009621CA"/>
    <w:rsid w:val="00966946"/>
    <w:rsid w:val="009800FD"/>
    <w:rsid w:val="00990867"/>
    <w:rsid w:val="00994B71"/>
    <w:rsid w:val="00996E78"/>
    <w:rsid w:val="009A3E84"/>
    <w:rsid w:val="009A60A4"/>
    <w:rsid w:val="009A6E61"/>
    <w:rsid w:val="009B1DD8"/>
    <w:rsid w:val="009B5F83"/>
    <w:rsid w:val="009C2786"/>
    <w:rsid w:val="009C45E3"/>
    <w:rsid w:val="009C4D31"/>
    <w:rsid w:val="009C705B"/>
    <w:rsid w:val="009D06C7"/>
    <w:rsid w:val="009D1502"/>
    <w:rsid w:val="009D6140"/>
    <w:rsid w:val="009D7881"/>
    <w:rsid w:val="009E3188"/>
    <w:rsid w:val="009E34A9"/>
    <w:rsid w:val="009F57A9"/>
    <w:rsid w:val="00A2165F"/>
    <w:rsid w:val="00A21AFA"/>
    <w:rsid w:val="00A22996"/>
    <w:rsid w:val="00A236C4"/>
    <w:rsid w:val="00A4054D"/>
    <w:rsid w:val="00A47816"/>
    <w:rsid w:val="00A62B06"/>
    <w:rsid w:val="00A67CEE"/>
    <w:rsid w:val="00A81C7B"/>
    <w:rsid w:val="00A93FFD"/>
    <w:rsid w:val="00AA7AD9"/>
    <w:rsid w:val="00AB1D87"/>
    <w:rsid w:val="00AD0266"/>
    <w:rsid w:val="00AD1C4D"/>
    <w:rsid w:val="00AD3356"/>
    <w:rsid w:val="00AD3425"/>
    <w:rsid w:val="00AD460D"/>
    <w:rsid w:val="00AD60D6"/>
    <w:rsid w:val="00AE0B49"/>
    <w:rsid w:val="00AE12A1"/>
    <w:rsid w:val="00AE1C89"/>
    <w:rsid w:val="00AE4950"/>
    <w:rsid w:val="00AF432A"/>
    <w:rsid w:val="00AF581F"/>
    <w:rsid w:val="00AF6E37"/>
    <w:rsid w:val="00B020E3"/>
    <w:rsid w:val="00B047A4"/>
    <w:rsid w:val="00B075ED"/>
    <w:rsid w:val="00B106BA"/>
    <w:rsid w:val="00B21053"/>
    <w:rsid w:val="00B320E3"/>
    <w:rsid w:val="00B42D4F"/>
    <w:rsid w:val="00B45549"/>
    <w:rsid w:val="00B46B9E"/>
    <w:rsid w:val="00B53348"/>
    <w:rsid w:val="00B535B1"/>
    <w:rsid w:val="00B966E6"/>
    <w:rsid w:val="00BA0894"/>
    <w:rsid w:val="00BB1445"/>
    <w:rsid w:val="00BB5891"/>
    <w:rsid w:val="00BC15BB"/>
    <w:rsid w:val="00BC1DBC"/>
    <w:rsid w:val="00BD5C6E"/>
    <w:rsid w:val="00BE6026"/>
    <w:rsid w:val="00BE7DEA"/>
    <w:rsid w:val="00C1071F"/>
    <w:rsid w:val="00C13503"/>
    <w:rsid w:val="00C15F23"/>
    <w:rsid w:val="00C232CD"/>
    <w:rsid w:val="00C25577"/>
    <w:rsid w:val="00C411FB"/>
    <w:rsid w:val="00C41E70"/>
    <w:rsid w:val="00C43D92"/>
    <w:rsid w:val="00C62F37"/>
    <w:rsid w:val="00C646F4"/>
    <w:rsid w:val="00C7335B"/>
    <w:rsid w:val="00C73AB7"/>
    <w:rsid w:val="00C7542C"/>
    <w:rsid w:val="00C90473"/>
    <w:rsid w:val="00C95BE4"/>
    <w:rsid w:val="00CA39F9"/>
    <w:rsid w:val="00CA5B5D"/>
    <w:rsid w:val="00CA65E1"/>
    <w:rsid w:val="00CC5392"/>
    <w:rsid w:val="00CD1448"/>
    <w:rsid w:val="00CD4461"/>
    <w:rsid w:val="00CD4C51"/>
    <w:rsid w:val="00CE0535"/>
    <w:rsid w:val="00CF596E"/>
    <w:rsid w:val="00CF7FB6"/>
    <w:rsid w:val="00D01AD8"/>
    <w:rsid w:val="00D06129"/>
    <w:rsid w:val="00D16156"/>
    <w:rsid w:val="00D172CD"/>
    <w:rsid w:val="00D2312B"/>
    <w:rsid w:val="00D2421D"/>
    <w:rsid w:val="00D24BA8"/>
    <w:rsid w:val="00D31EF6"/>
    <w:rsid w:val="00D4130D"/>
    <w:rsid w:val="00D43443"/>
    <w:rsid w:val="00D5140B"/>
    <w:rsid w:val="00D52C29"/>
    <w:rsid w:val="00D6155E"/>
    <w:rsid w:val="00D657ED"/>
    <w:rsid w:val="00D71869"/>
    <w:rsid w:val="00D73371"/>
    <w:rsid w:val="00D747D1"/>
    <w:rsid w:val="00D85177"/>
    <w:rsid w:val="00D85790"/>
    <w:rsid w:val="00D86FB4"/>
    <w:rsid w:val="00D9195E"/>
    <w:rsid w:val="00DB6424"/>
    <w:rsid w:val="00DB6E1D"/>
    <w:rsid w:val="00DC1E5E"/>
    <w:rsid w:val="00DD5A16"/>
    <w:rsid w:val="00DD651E"/>
    <w:rsid w:val="00DD79DD"/>
    <w:rsid w:val="00DD7E0D"/>
    <w:rsid w:val="00DE1AE0"/>
    <w:rsid w:val="00DE2549"/>
    <w:rsid w:val="00DE474C"/>
    <w:rsid w:val="00DE63DA"/>
    <w:rsid w:val="00DF295B"/>
    <w:rsid w:val="00DF3D9B"/>
    <w:rsid w:val="00E03FB5"/>
    <w:rsid w:val="00E04EA0"/>
    <w:rsid w:val="00E15ED5"/>
    <w:rsid w:val="00E16976"/>
    <w:rsid w:val="00E23214"/>
    <w:rsid w:val="00E27CDD"/>
    <w:rsid w:val="00E325F6"/>
    <w:rsid w:val="00E32FDC"/>
    <w:rsid w:val="00E33CA9"/>
    <w:rsid w:val="00E34BE9"/>
    <w:rsid w:val="00E34CE0"/>
    <w:rsid w:val="00E41ED3"/>
    <w:rsid w:val="00E4210E"/>
    <w:rsid w:val="00E52B96"/>
    <w:rsid w:val="00E53121"/>
    <w:rsid w:val="00E57483"/>
    <w:rsid w:val="00E70616"/>
    <w:rsid w:val="00E70E27"/>
    <w:rsid w:val="00E726BC"/>
    <w:rsid w:val="00E80F00"/>
    <w:rsid w:val="00E858A5"/>
    <w:rsid w:val="00E90521"/>
    <w:rsid w:val="00E90B60"/>
    <w:rsid w:val="00EA13A2"/>
    <w:rsid w:val="00EA247F"/>
    <w:rsid w:val="00EB0571"/>
    <w:rsid w:val="00EB28A3"/>
    <w:rsid w:val="00EB390D"/>
    <w:rsid w:val="00EB3DEE"/>
    <w:rsid w:val="00EC14E0"/>
    <w:rsid w:val="00EC2A42"/>
    <w:rsid w:val="00EC66A0"/>
    <w:rsid w:val="00ED0E42"/>
    <w:rsid w:val="00ED2140"/>
    <w:rsid w:val="00ED433C"/>
    <w:rsid w:val="00ED79AF"/>
    <w:rsid w:val="00EE0BE2"/>
    <w:rsid w:val="00EF7BA1"/>
    <w:rsid w:val="00F03980"/>
    <w:rsid w:val="00F07640"/>
    <w:rsid w:val="00F10BE5"/>
    <w:rsid w:val="00F1791A"/>
    <w:rsid w:val="00F25039"/>
    <w:rsid w:val="00F261A9"/>
    <w:rsid w:val="00F26341"/>
    <w:rsid w:val="00F2785A"/>
    <w:rsid w:val="00F36887"/>
    <w:rsid w:val="00F45040"/>
    <w:rsid w:val="00F50744"/>
    <w:rsid w:val="00F51B03"/>
    <w:rsid w:val="00F658A0"/>
    <w:rsid w:val="00F811D9"/>
    <w:rsid w:val="00F97A39"/>
    <w:rsid w:val="00FA5019"/>
    <w:rsid w:val="00FA74F5"/>
    <w:rsid w:val="00FB0C41"/>
    <w:rsid w:val="00FB126B"/>
    <w:rsid w:val="00FB1F69"/>
    <w:rsid w:val="00FB23BD"/>
    <w:rsid w:val="00FB37DF"/>
    <w:rsid w:val="00FB7E10"/>
    <w:rsid w:val="00FD00A1"/>
    <w:rsid w:val="00FD5F7E"/>
    <w:rsid w:val="00FE68B9"/>
    <w:rsid w:val="00FE7602"/>
    <w:rsid w:val="00FF193A"/>
    <w:rsid w:val="00FF2B8A"/>
    <w:rsid w:val="00FF5B8B"/>
    <w:rsid w:val="00FF604D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8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05B"/>
    <w:pPr>
      <w:keepNext/>
      <w:jc w:val="center"/>
      <w:outlineLvl w:val="0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483"/>
    <w:rPr>
      <w:b/>
      <w:bCs/>
    </w:rPr>
  </w:style>
  <w:style w:type="paragraph" w:styleId="a4">
    <w:name w:val="List Paragraph"/>
    <w:basedOn w:val="a"/>
    <w:uiPriority w:val="34"/>
    <w:qFormat/>
    <w:rsid w:val="00E57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7D1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7D1"/>
    <w:rPr>
      <w:rFonts w:eastAsia="Times New Roman"/>
      <w:szCs w:val="20"/>
      <w:lang w:eastAsia="ru-RU"/>
    </w:rPr>
  </w:style>
  <w:style w:type="paragraph" w:styleId="a9">
    <w:name w:val="Normal (Web)"/>
    <w:basedOn w:val="a"/>
    <w:unhideWhenUsed/>
    <w:rsid w:val="00F1791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6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3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E179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F368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99"/>
    <w:qFormat/>
    <w:rsid w:val="007A113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15pt">
    <w:name w:val="Body text + 11;5 pt"/>
    <w:basedOn w:val="a0"/>
    <w:rsid w:val="007A1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5A29A7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29A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5A29A7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5A29A7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Bodytext"/>
    <w:rsid w:val="005A29A7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9C705B"/>
    <w:rPr>
      <w:rFonts w:eastAsia="Times New Roman"/>
      <w:szCs w:val="24"/>
      <w:lang w:eastAsia="ru-RU"/>
    </w:rPr>
  </w:style>
  <w:style w:type="paragraph" w:customStyle="1" w:styleId="ConsPlusTitle">
    <w:name w:val="ConsPlusTitle"/>
    <w:uiPriority w:val="99"/>
    <w:rsid w:val="008827C4"/>
    <w:pPr>
      <w:widowControl w:val="0"/>
      <w:autoSpaceDE w:val="0"/>
      <w:autoSpaceDN w:val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D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1DF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A1F63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61D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e">
    <w:name w:val="Красная строка Знак"/>
    <w:link w:val="af"/>
    <w:locked/>
    <w:rsid w:val="008A61DA"/>
    <w:rPr>
      <w:rFonts w:ascii="Calibri" w:hAnsi="Calibri"/>
    </w:rPr>
  </w:style>
  <w:style w:type="paragraph" w:styleId="af0">
    <w:name w:val="Body Text"/>
    <w:basedOn w:val="a"/>
    <w:link w:val="af1"/>
    <w:uiPriority w:val="99"/>
    <w:unhideWhenUsed/>
    <w:rsid w:val="008A61D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A61DA"/>
    <w:rPr>
      <w:rFonts w:eastAsia="Times New Roman"/>
      <w:szCs w:val="20"/>
      <w:lang w:eastAsia="ru-RU"/>
    </w:rPr>
  </w:style>
  <w:style w:type="paragraph" w:styleId="af">
    <w:name w:val="Body Text First Indent"/>
    <w:basedOn w:val="af0"/>
    <w:link w:val="ae"/>
    <w:rsid w:val="008A61DA"/>
    <w:pPr>
      <w:ind w:firstLine="210"/>
    </w:pPr>
    <w:rPr>
      <w:rFonts w:ascii="Calibri" w:eastAsia="Calibri" w:hAnsi="Calibri"/>
      <w:szCs w:val="28"/>
      <w:lang w:eastAsia="en-US"/>
    </w:rPr>
  </w:style>
  <w:style w:type="character" w:customStyle="1" w:styleId="11">
    <w:name w:val="Красная строка Знак1"/>
    <w:basedOn w:val="af1"/>
    <w:uiPriority w:val="99"/>
    <w:semiHidden/>
    <w:rsid w:val="008A61DA"/>
    <w:rPr>
      <w:rFonts w:eastAsia="Times New Roman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545B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545B4"/>
    <w:rPr>
      <w:rFonts w:eastAsia="Times New Roman"/>
      <w:szCs w:val="20"/>
      <w:lang w:eastAsia="ru-RU"/>
    </w:rPr>
  </w:style>
  <w:style w:type="paragraph" w:customStyle="1" w:styleId="ConsTitle">
    <w:name w:val="ConsTitle"/>
    <w:rsid w:val="008D2FB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A46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529BD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0529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966E6"/>
    <w:rPr>
      <w:color w:val="0000FF" w:themeColor="hyperlink"/>
      <w:u w:val="single"/>
    </w:rPr>
  </w:style>
  <w:style w:type="character" w:customStyle="1" w:styleId="af5">
    <w:name w:val="Основной текст_"/>
    <w:locked/>
    <w:rsid w:val="00946719"/>
    <w:rPr>
      <w:sz w:val="28"/>
      <w:szCs w:val="28"/>
      <w:lang w:bidi="ar-SA"/>
    </w:rPr>
  </w:style>
  <w:style w:type="paragraph" w:customStyle="1" w:styleId="20">
    <w:name w:val="Стиль2"/>
    <w:basedOn w:val="a"/>
    <w:link w:val="21"/>
    <w:rsid w:val="000A3277"/>
    <w:pPr>
      <w:ind w:firstLine="709"/>
      <w:jc w:val="both"/>
    </w:pPr>
    <w:rPr>
      <w:color w:val="000000"/>
      <w:szCs w:val="28"/>
    </w:rPr>
  </w:style>
  <w:style w:type="character" w:customStyle="1" w:styleId="21">
    <w:name w:val="Стиль2 Знак"/>
    <w:link w:val="20"/>
    <w:locked/>
    <w:rsid w:val="000A3277"/>
    <w:rPr>
      <w:rFonts w:eastAsia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8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05B"/>
    <w:pPr>
      <w:keepNext/>
      <w:jc w:val="center"/>
      <w:outlineLvl w:val="0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483"/>
    <w:rPr>
      <w:b/>
      <w:bCs/>
    </w:rPr>
  </w:style>
  <w:style w:type="paragraph" w:styleId="a4">
    <w:name w:val="List Paragraph"/>
    <w:basedOn w:val="a"/>
    <w:uiPriority w:val="34"/>
    <w:qFormat/>
    <w:rsid w:val="00E57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7D1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7D1"/>
    <w:rPr>
      <w:rFonts w:eastAsia="Times New Roman"/>
      <w:szCs w:val="20"/>
      <w:lang w:eastAsia="ru-RU"/>
    </w:rPr>
  </w:style>
  <w:style w:type="paragraph" w:styleId="a9">
    <w:name w:val="Normal (Web)"/>
    <w:basedOn w:val="a"/>
    <w:unhideWhenUsed/>
    <w:rsid w:val="00F1791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6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3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E179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F368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99"/>
    <w:qFormat/>
    <w:rsid w:val="007A113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15pt">
    <w:name w:val="Body text + 11;5 pt"/>
    <w:basedOn w:val="a0"/>
    <w:rsid w:val="007A1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5A29A7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29A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5A29A7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5A29A7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Bodytext"/>
    <w:rsid w:val="005A29A7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9C705B"/>
    <w:rPr>
      <w:rFonts w:eastAsia="Times New Roman"/>
      <w:szCs w:val="24"/>
      <w:lang w:eastAsia="ru-RU"/>
    </w:rPr>
  </w:style>
  <w:style w:type="paragraph" w:customStyle="1" w:styleId="ConsPlusTitle">
    <w:name w:val="ConsPlusTitle"/>
    <w:uiPriority w:val="99"/>
    <w:rsid w:val="008827C4"/>
    <w:pPr>
      <w:widowControl w:val="0"/>
      <w:autoSpaceDE w:val="0"/>
      <w:autoSpaceDN w:val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D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1DF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A1F63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61D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e">
    <w:name w:val="Красная строка Знак"/>
    <w:link w:val="af"/>
    <w:locked/>
    <w:rsid w:val="008A61DA"/>
    <w:rPr>
      <w:rFonts w:ascii="Calibri" w:hAnsi="Calibri"/>
    </w:rPr>
  </w:style>
  <w:style w:type="paragraph" w:styleId="af0">
    <w:name w:val="Body Text"/>
    <w:basedOn w:val="a"/>
    <w:link w:val="af1"/>
    <w:uiPriority w:val="99"/>
    <w:unhideWhenUsed/>
    <w:rsid w:val="008A61D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A61DA"/>
    <w:rPr>
      <w:rFonts w:eastAsia="Times New Roman"/>
      <w:szCs w:val="20"/>
      <w:lang w:eastAsia="ru-RU"/>
    </w:rPr>
  </w:style>
  <w:style w:type="paragraph" w:styleId="af">
    <w:name w:val="Body Text First Indent"/>
    <w:basedOn w:val="af0"/>
    <w:link w:val="ae"/>
    <w:rsid w:val="008A61DA"/>
    <w:pPr>
      <w:ind w:firstLine="210"/>
    </w:pPr>
    <w:rPr>
      <w:rFonts w:ascii="Calibri" w:eastAsia="Calibri" w:hAnsi="Calibri"/>
      <w:szCs w:val="28"/>
      <w:lang w:eastAsia="en-US"/>
    </w:rPr>
  </w:style>
  <w:style w:type="character" w:customStyle="1" w:styleId="11">
    <w:name w:val="Красная строка Знак1"/>
    <w:basedOn w:val="af1"/>
    <w:uiPriority w:val="99"/>
    <w:semiHidden/>
    <w:rsid w:val="008A61DA"/>
    <w:rPr>
      <w:rFonts w:eastAsia="Times New Roman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545B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545B4"/>
    <w:rPr>
      <w:rFonts w:eastAsia="Times New Roman"/>
      <w:szCs w:val="20"/>
      <w:lang w:eastAsia="ru-RU"/>
    </w:rPr>
  </w:style>
  <w:style w:type="paragraph" w:customStyle="1" w:styleId="ConsTitle">
    <w:name w:val="ConsTitle"/>
    <w:rsid w:val="008D2FB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A46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529BD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0529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966E6"/>
    <w:rPr>
      <w:color w:val="0000FF" w:themeColor="hyperlink"/>
      <w:u w:val="single"/>
    </w:rPr>
  </w:style>
  <w:style w:type="character" w:customStyle="1" w:styleId="af5">
    <w:name w:val="Основной текст_"/>
    <w:locked/>
    <w:rsid w:val="00946719"/>
    <w:rPr>
      <w:sz w:val="28"/>
      <w:szCs w:val="28"/>
      <w:lang w:bidi="ar-SA"/>
    </w:rPr>
  </w:style>
  <w:style w:type="paragraph" w:customStyle="1" w:styleId="20">
    <w:name w:val="Стиль2"/>
    <w:basedOn w:val="a"/>
    <w:link w:val="21"/>
    <w:rsid w:val="000A3277"/>
    <w:pPr>
      <w:ind w:firstLine="709"/>
      <w:jc w:val="both"/>
    </w:pPr>
    <w:rPr>
      <w:color w:val="000000"/>
      <w:szCs w:val="28"/>
    </w:rPr>
  </w:style>
  <w:style w:type="character" w:customStyle="1" w:styleId="21">
    <w:name w:val="Стиль2 Знак"/>
    <w:link w:val="20"/>
    <w:locked/>
    <w:rsid w:val="000A3277"/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066097D2AAF0941D60C74FDACEE6ADB33BEB026272FC1BB6AC0129B8451086BDCC5547674A0B66BFE26De7D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C840053AD784C6382E942FF5A1995149485AB3F50681B9AF6121CBB253578830564E1C9243369D7BCA1E303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C840053AD784C6382E942FF5A1995149485AB3F50681B9AF6121CBB253578830564E1C9243369D7BCA1E303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3</cp:revision>
  <cp:lastPrinted>2021-08-09T12:43:00Z</cp:lastPrinted>
  <dcterms:created xsi:type="dcterms:W3CDTF">2021-08-09T12:59:00Z</dcterms:created>
  <dcterms:modified xsi:type="dcterms:W3CDTF">2021-08-09T12:59:00Z</dcterms:modified>
</cp:coreProperties>
</file>