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81267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11A7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D35E1" w:rsidP="00DD35E1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1053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12432" w:rsidRDefault="00112432" w:rsidP="00112432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проект планировки территории жилой застройки городского округа "Город Архангельск" в границах части элемента планировочной структуры: ул. Кировская, ул. Ильича, ул. Добролюбова, </w:t>
      </w:r>
    </w:p>
    <w:p w:rsidR="00112432" w:rsidRDefault="00112432" w:rsidP="00112432">
      <w:pPr>
        <w:jc w:val="center"/>
        <w:rPr>
          <w:b/>
          <w:szCs w:val="28"/>
        </w:rPr>
      </w:pPr>
      <w:r>
        <w:rPr>
          <w:b/>
          <w:szCs w:val="28"/>
        </w:rPr>
        <w:t xml:space="preserve">ул. Партизанская, в </w:t>
      </w:r>
      <w:proofErr w:type="gramStart"/>
      <w:r>
        <w:rPr>
          <w:b/>
          <w:szCs w:val="28"/>
        </w:rPr>
        <w:t>границах</w:t>
      </w:r>
      <w:proofErr w:type="gramEnd"/>
      <w:r>
        <w:rPr>
          <w:b/>
          <w:szCs w:val="28"/>
        </w:rPr>
        <w:t xml:space="preserve"> которых предусматривается </w:t>
      </w:r>
    </w:p>
    <w:p w:rsidR="00112432" w:rsidRDefault="00112432" w:rsidP="00112432">
      <w:pPr>
        <w:jc w:val="center"/>
        <w:rPr>
          <w:szCs w:val="28"/>
        </w:rPr>
      </w:pPr>
      <w:r>
        <w:rPr>
          <w:b/>
          <w:szCs w:val="28"/>
        </w:rPr>
        <w:t>осуществление деятельности по комплексному развитию территории</w:t>
      </w:r>
    </w:p>
    <w:p w:rsidR="00112432" w:rsidRDefault="00112432" w:rsidP="00112432">
      <w:pPr>
        <w:jc w:val="both"/>
        <w:rPr>
          <w:szCs w:val="28"/>
        </w:rPr>
      </w:pPr>
    </w:p>
    <w:p w:rsidR="00112432" w:rsidRDefault="00112432" w:rsidP="00112432">
      <w:pPr>
        <w:jc w:val="both"/>
        <w:rPr>
          <w:szCs w:val="28"/>
        </w:rPr>
      </w:pPr>
    </w:p>
    <w:p w:rsidR="00112432" w:rsidRDefault="00112432" w:rsidP="00112432">
      <w:pPr>
        <w:ind w:firstLine="709"/>
        <w:jc w:val="both"/>
        <w:rPr>
          <w:szCs w:val="28"/>
        </w:rPr>
      </w:pPr>
      <w:r>
        <w:rPr>
          <w:szCs w:val="28"/>
        </w:rPr>
        <w:t xml:space="preserve">1. Внести в проект планировки территории жилой застройки городского округа "Город Архангельск" в границах части элемента планировочной структуры: ул. Кировская, ул. Ильича, ул. Добролюбова, ул. Партизанская, </w:t>
      </w:r>
      <w:r>
        <w:rPr>
          <w:szCs w:val="28"/>
        </w:rPr>
        <w:br/>
        <w:t xml:space="preserve">в границах которых предусматривается осуществление деятельности </w:t>
      </w:r>
      <w:r>
        <w:rPr>
          <w:szCs w:val="28"/>
        </w:rPr>
        <w:br/>
        <w:t>по комплексному развитию территории, утвержденный постановлением Главы городского округа "Город Архангельск" от 10 сентября 2025 года № 1441, следующие изменения:</w:t>
      </w:r>
    </w:p>
    <w:p w:rsidR="00112432" w:rsidRDefault="00112432" w:rsidP="00112432">
      <w:pPr>
        <w:ind w:firstLine="709"/>
        <w:jc w:val="both"/>
        <w:rPr>
          <w:szCs w:val="28"/>
        </w:rPr>
      </w:pPr>
      <w:r>
        <w:rPr>
          <w:szCs w:val="28"/>
        </w:rPr>
        <w:t>а) таблицу 13 изложить в следующей редакции:</w:t>
      </w:r>
    </w:p>
    <w:p w:rsidR="00836BAD" w:rsidRPr="00836BAD" w:rsidRDefault="00836BAD" w:rsidP="00112432">
      <w:pPr>
        <w:ind w:firstLine="709"/>
        <w:jc w:val="both"/>
        <w:rPr>
          <w:sz w:val="16"/>
          <w:szCs w:val="16"/>
        </w:rPr>
      </w:pPr>
    </w:p>
    <w:p w:rsidR="00112432" w:rsidRDefault="00112432" w:rsidP="00112432">
      <w:pPr>
        <w:widowControl w:val="0"/>
        <w:jc w:val="both"/>
        <w:rPr>
          <w:szCs w:val="28"/>
        </w:rPr>
      </w:pPr>
      <w:r>
        <w:rPr>
          <w:szCs w:val="28"/>
        </w:rPr>
        <w:t>"Таблица 13</w:t>
      </w:r>
    </w:p>
    <w:tbl>
      <w:tblPr>
        <w:tblStyle w:val="af2"/>
        <w:tblW w:w="964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2241"/>
        <w:gridCol w:w="2410"/>
        <w:gridCol w:w="1986"/>
        <w:gridCol w:w="1985"/>
      </w:tblGrid>
      <w:tr w:rsidR="00112432" w:rsidTr="00112432"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432" w:rsidRDefault="001124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 </w:t>
            </w:r>
            <w:proofErr w:type="spellStart"/>
            <w:proofErr w:type="gramStart"/>
            <w:r>
              <w:rPr>
                <w:sz w:val="24"/>
                <w:szCs w:val="24"/>
              </w:rPr>
              <w:t>разви-тия</w:t>
            </w:r>
            <w:proofErr w:type="spellEnd"/>
            <w:proofErr w:type="gram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432" w:rsidRDefault="001124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432" w:rsidRDefault="001124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432" w:rsidRDefault="001124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этапа строительства, кв. м жилой площади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12432" w:rsidRDefault="001124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этапа строительства, кв. м нежилых помещений</w:t>
            </w:r>
          </w:p>
        </w:tc>
      </w:tr>
      <w:tr w:rsidR="00112432" w:rsidTr="00112432"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2027 года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 2028 года -</w:t>
            </w:r>
            <w:r w:rsidR="002942F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4 квартал 2030 года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1 877,1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331,3</w:t>
            </w:r>
          </w:p>
        </w:tc>
      </w:tr>
      <w:tr w:rsidR="00112432" w:rsidTr="002942FE">
        <w:tc>
          <w:tcPr>
            <w:tcW w:w="1021" w:type="dxa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40" w:type="dxa"/>
            <w:hideMark/>
          </w:tcPr>
          <w:p w:rsidR="00112432" w:rsidRDefault="00112432" w:rsidP="002942FE">
            <w:pPr>
              <w:spacing w:before="80" w:after="8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2028 года</w:t>
            </w:r>
          </w:p>
        </w:tc>
        <w:tc>
          <w:tcPr>
            <w:tcW w:w="2409" w:type="dxa"/>
            <w:vAlign w:val="center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 2029 года -</w:t>
            </w:r>
            <w:r w:rsidR="002942F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 квартал 2032 года</w:t>
            </w:r>
          </w:p>
        </w:tc>
        <w:tc>
          <w:tcPr>
            <w:tcW w:w="1985" w:type="dxa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7 239,1</w:t>
            </w:r>
          </w:p>
        </w:tc>
        <w:tc>
          <w:tcPr>
            <w:tcW w:w="1984" w:type="dxa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1 272,1</w:t>
            </w:r>
          </w:p>
        </w:tc>
      </w:tr>
      <w:tr w:rsidR="00112432" w:rsidTr="002942FE">
        <w:tc>
          <w:tcPr>
            <w:tcW w:w="1021" w:type="dxa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40" w:type="dxa"/>
            <w:hideMark/>
          </w:tcPr>
          <w:p w:rsidR="00112432" w:rsidRDefault="00112432" w:rsidP="002942FE">
            <w:pPr>
              <w:spacing w:before="80" w:after="8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2029 года</w:t>
            </w:r>
          </w:p>
        </w:tc>
        <w:tc>
          <w:tcPr>
            <w:tcW w:w="2409" w:type="dxa"/>
            <w:vAlign w:val="center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 2030 года -</w:t>
            </w:r>
            <w:r w:rsidR="002942F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 квартал 2032 года</w:t>
            </w:r>
          </w:p>
        </w:tc>
        <w:tc>
          <w:tcPr>
            <w:tcW w:w="1985" w:type="dxa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1 877,1</w:t>
            </w:r>
          </w:p>
        </w:tc>
        <w:tc>
          <w:tcPr>
            <w:tcW w:w="1984" w:type="dxa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331,3</w:t>
            </w:r>
          </w:p>
        </w:tc>
      </w:tr>
      <w:tr w:rsidR="00112432" w:rsidTr="002942FE">
        <w:tc>
          <w:tcPr>
            <w:tcW w:w="1021" w:type="dxa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0" w:type="dxa"/>
            <w:hideMark/>
          </w:tcPr>
          <w:p w:rsidR="00112432" w:rsidRDefault="00112432" w:rsidP="002942FE">
            <w:pPr>
              <w:spacing w:before="80" w:after="8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2029 года</w:t>
            </w:r>
          </w:p>
        </w:tc>
        <w:tc>
          <w:tcPr>
            <w:tcW w:w="2409" w:type="dxa"/>
            <w:vAlign w:val="center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 2030 года -</w:t>
            </w:r>
            <w:r w:rsidR="002942F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 квартал 2032 года</w:t>
            </w:r>
          </w:p>
        </w:tc>
        <w:tc>
          <w:tcPr>
            <w:tcW w:w="1985" w:type="dxa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1 786,7</w:t>
            </w:r>
          </w:p>
        </w:tc>
        <w:tc>
          <w:tcPr>
            <w:tcW w:w="1984" w:type="dxa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315,3</w:t>
            </w:r>
          </w:p>
        </w:tc>
      </w:tr>
      <w:tr w:rsidR="00112432" w:rsidTr="00112432">
        <w:tc>
          <w:tcPr>
            <w:tcW w:w="1021" w:type="dxa"/>
            <w:vAlign w:val="center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240" w:type="dxa"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12 780,0</w:t>
            </w:r>
          </w:p>
        </w:tc>
        <w:tc>
          <w:tcPr>
            <w:tcW w:w="1984" w:type="dxa"/>
            <w:hideMark/>
          </w:tcPr>
          <w:p w:rsidR="00112432" w:rsidRDefault="00112432" w:rsidP="002942FE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2 250,0".</w:t>
            </w:r>
          </w:p>
        </w:tc>
      </w:tr>
    </w:tbl>
    <w:p w:rsidR="002942FE" w:rsidRDefault="002942FE" w:rsidP="00112432">
      <w:pPr>
        <w:pStyle w:val="21"/>
        <w:tabs>
          <w:tab w:val="left" w:pos="851"/>
        </w:tabs>
      </w:pPr>
    </w:p>
    <w:p w:rsidR="00112432" w:rsidRDefault="00112432" w:rsidP="00112432">
      <w:pPr>
        <w:pStyle w:val="21"/>
        <w:tabs>
          <w:tab w:val="left" w:pos="851"/>
        </w:tabs>
      </w:pPr>
      <w:r>
        <w:t>б) таблицу 14 изложить в следующей редакции:</w:t>
      </w:r>
    </w:p>
    <w:p w:rsidR="00112432" w:rsidRDefault="00112432" w:rsidP="00112432">
      <w:pPr>
        <w:pStyle w:val="21"/>
        <w:tabs>
          <w:tab w:val="left" w:pos="851"/>
        </w:tabs>
        <w:ind w:firstLine="0"/>
      </w:pPr>
      <w:r>
        <w:lastRenderedPageBreak/>
        <w:t>"Таблица 14</w:t>
      </w:r>
    </w:p>
    <w:tbl>
      <w:tblPr>
        <w:tblStyle w:val="af2"/>
        <w:tblW w:w="964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65"/>
        <w:gridCol w:w="2553"/>
        <w:gridCol w:w="823"/>
        <w:gridCol w:w="2553"/>
      </w:tblGrid>
      <w:tr w:rsidR="00112432" w:rsidTr="00112432">
        <w:trPr>
          <w:trHeight w:val="1134"/>
          <w:tblHeader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432" w:rsidRDefault="00112432">
            <w:pPr>
              <w:autoSpaceDE w:val="0"/>
              <w:autoSpaceDN w:val="0"/>
              <w:adjustRightInd w:val="0"/>
              <w:ind w:left="-100" w:right="-1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на плане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432" w:rsidRDefault="00112432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объекта капитального строительства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</w:tr>
      <w:tr w:rsidR="00112432" w:rsidTr="002942FE">
        <w:trPr>
          <w:trHeight w:val="510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12432" w:rsidRDefault="00112432" w:rsidP="002942F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Многоквартирные дома, признанные аварийными и подлежащими сносу</w:t>
            </w:r>
          </w:p>
        </w:tc>
      </w:tr>
      <w:tr w:rsidR="00112432" w:rsidTr="00112432">
        <w:trPr>
          <w:trHeight w:val="680"/>
        </w:trPr>
        <w:tc>
          <w:tcPr>
            <w:tcW w:w="851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Индустриальная, д. 9 &lt;*&gt;</w:t>
            </w:r>
          </w:p>
        </w:tc>
        <w:tc>
          <w:tcPr>
            <w:tcW w:w="2551" w:type="dxa"/>
            <w:hideMark/>
          </w:tcPr>
          <w:p w:rsidR="00112432" w:rsidRDefault="00112432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29:22:031605:31</w:t>
            </w:r>
          </w:p>
        </w:tc>
        <w:tc>
          <w:tcPr>
            <w:tcW w:w="822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551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настоящий момент расселен и снесен</w:t>
            </w:r>
          </w:p>
        </w:tc>
      </w:tr>
      <w:tr w:rsidR="00112432" w:rsidTr="00112432">
        <w:trPr>
          <w:trHeight w:hRule="exact" w:val="401"/>
        </w:trPr>
        <w:tc>
          <w:tcPr>
            <w:tcW w:w="851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64" w:type="dxa"/>
            <w:hideMark/>
          </w:tcPr>
          <w:p w:rsidR="00112432" w:rsidRDefault="00112432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Мичурина, д. 12</w:t>
            </w:r>
            <w:r>
              <w:rPr>
                <w:rFonts w:cs="Calibri"/>
                <w:sz w:val="24"/>
                <w:szCs w:val="24"/>
              </w:rPr>
              <w:t>&lt;**&gt;</w:t>
            </w:r>
          </w:p>
        </w:tc>
        <w:tc>
          <w:tcPr>
            <w:tcW w:w="2551" w:type="dxa"/>
            <w:hideMark/>
          </w:tcPr>
          <w:p w:rsidR="00112432" w:rsidRDefault="00112432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 031605:39</w:t>
            </w:r>
          </w:p>
        </w:tc>
        <w:tc>
          <w:tcPr>
            <w:tcW w:w="822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551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 2026 года</w:t>
            </w:r>
          </w:p>
        </w:tc>
      </w:tr>
      <w:tr w:rsidR="00112432" w:rsidTr="00112432">
        <w:trPr>
          <w:trHeight w:val="550"/>
        </w:trPr>
        <w:tc>
          <w:tcPr>
            <w:tcW w:w="851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64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Титова, д. 25</w:t>
            </w:r>
          </w:p>
        </w:tc>
        <w:tc>
          <w:tcPr>
            <w:tcW w:w="2551" w:type="dxa"/>
            <w:hideMark/>
          </w:tcPr>
          <w:p w:rsidR="00112432" w:rsidRDefault="00112432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 031605:33</w:t>
            </w:r>
          </w:p>
        </w:tc>
        <w:tc>
          <w:tcPr>
            <w:tcW w:w="822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551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 2026 года – 4 квартал 2027 года</w:t>
            </w:r>
          </w:p>
        </w:tc>
      </w:tr>
      <w:tr w:rsidR="00112432" w:rsidTr="00112432">
        <w:trPr>
          <w:trHeight w:val="680"/>
        </w:trPr>
        <w:tc>
          <w:tcPr>
            <w:tcW w:w="9639" w:type="dxa"/>
            <w:gridSpan w:val="5"/>
            <w:hideMark/>
          </w:tcPr>
          <w:p w:rsidR="00112432" w:rsidRDefault="00112432" w:rsidP="002942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&lt;*&gt; в соответствии с Перечнем многоквартирных домов, признанных аварийными </w:t>
            </w:r>
            <w:r>
              <w:rPr>
                <w:sz w:val="24"/>
                <w:szCs w:val="24"/>
              </w:rPr>
              <w:br/>
              <w:t xml:space="preserve">до 1 января 2013 года, Приложения № 1 к адресной программе Архангельской области "Переселение граждан из аварийного жилищного фонда" на 2013 </w:t>
            </w:r>
            <w:r w:rsidR="002942F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2018 годы, </w:t>
            </w:r>
            <w:proofErr w:type="gramStart"/>
            <w:r>
              <w:rPr>
                <w:sz w:val="24"/>
                <w:szCs w:val="24"/>
              </w:rPr>
              <w:t>утвержденный</w:t>
            </w:r>
            <w:proofErr w:type="gramEnd"/>
            <w:r>
              <w:rPr>
                <w:sz w:val="24"/>
                <w:szCs w:val="24"/>
              </w:rPr>
              <w:t xml:space="preserve"> постановлением Правительства Архангельской области от 23 апреля</w:t>
            </w:r>
            <w:r>
              <w:rPr>
                <w:sz w:val="24"/>
                <w:szCs w:val="24"/>
              </w:rPr>
              <w:br/>
              <w:t xml:space="preserve"> 2013 года №173-пп (с изменениями).</w:t>
            </w:r>
          </w:p>
        </w:tc>
      </w:tr>
      <w:tr w:rsidR="00112432" w:rsidTr="00112432">
        <w:trPr>
          <w:trHeight w:val="680"/>
        </w:trPr>
        <w:tc>
          <w:tcPr>
            <w:tcW w:w="9639" w:type="dxa"/>
            <w:gridSpan w:val="5"/>
            <w:hideMark/>
          </w:tcPr>
          <w:p w:rsidR="00112432" w:rsidRDefault="00112432" w:rsidP="002942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&lt;**&gt; в соответствии с Перечнем многоквартирных домов, признанных аварийными </w:t>
            </w:r>
            <w:r>
              <w:rPr>
                <w:sz w:val="24"/>
                <w:szCs w:val="24"/>
              </w:rPr>
              <w:br/>
              <w:t xml:space="preserve">до 1 января 2017 года, Приложения № 2 к адресной программе Архангельской области "Переселение граждан из аварийного жилищного фонда" на 2019 </w:t>
            </w:r>
            <w:r w:rsidR="002942F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2025 годы, </w:t>
            </w:r>
            <w:proofErr w:type="gramStart"/>
            <w:r>
              <w:rPr>
                <w:sz w:val="24"/>
                <w:szCs w:val="24"/>
              </w:rPr>
              <w:t>утвержденный</w:t>
            </w:r>
            <w:proofErr w:type="gramEnd"/>
            <w:r>
              <w:rPr>
                <w:sz w:val="24"/>
                <w:szCs w:val="24"/>
              </w:rPr>
              <w:t xml:space="preserve"> постановлением Правительства Архангельской области от 26 марта </w:t>
            </w:r>
            <w:r>
              <w:rPr>
                <w:sz w:val="24"/>
                <w:szCs w:val="24"/>
              </w:rPr>
              <w:br/>
              <w:t>2019 года №153-пп (с изменениями).</w:t>
            </w:r>
          </w:p>
        </w:tc>
      </w:tr>
      <w:tr w:rsidR="00112432" w:rsidTr="00112432">
        <w:trPr>
          <w:trHeight w:val="680"/>
        </w:trPr>
        <w:tc>
          <w:tcPr>
            <w:tcW w:w="9639" w:type="dxa"/>
            <w:gridSpan w:val="5"/>
            <w:hideMark/>
          </w:tcPr>
          <w:p w:rsidR="00112432" w:rsidRDefault="00112432" w:rsidP="002942F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Многоквартирные дома, не признанные аварийными и подлежащие сносу по критериям, установленным постановлением Правительства Архангельской области от 30 июня </w:t>
            </w:r>
            <w:r w:rsidR="002942F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2021 года № 326-пп "О комплексном развитии территорий в Архангельской области"</w:t>
            </w:r>
          </w:p>
        </w:tc>
      </w:tr>
      <w:tr w:rsidR="00112432" w:rsidTr="00112432">
        <w:trPr>
          <w:trHeight w:hRule="exact" w:val="680"/>
        </w:trPr>
        <w:tc>
          <w:tcPr>
            <w:tcW w:w="851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64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Мичурина, д. 10</w:t>
            </w:r>
          </w:p>
        </w:tc>
        <w:tc>
          <w:tcPr>
            <w:tcW w:w="2551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 031605:34</w:t>
            </w:r>
          </w:p>
        </w:tc>
        <w:tc>
          <w:tcPr>
            <w:tcW w:w="822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551" w:type="dxa"/>
            <w:hideMark/>
          </w:tcPr>
          <w:p w:rsidR="00112432" w:rsidRDefault="00112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 2028 года – 3 квартал 2029 года".</w:t>
            </w:r>
          </w:p>
        </w:tc>
      </w:tr>
    </w:tbl>
    <w:p w:rsidR="00112432" w:rsidRDefault="00112432" w:rsidP="00112432">
      <w:pPr>
        <w:pStyle w:val="21"/>
        <w:tabs>
          <w:tab w:val="left" w:pos="851"/>
        </w:tabs>
      </w:pPr>
      <w:r>
        <w:t xml:space="preserve">2. Опубликовать постановление в газете "Архангельск – Город воинской славы" и на официальном сайте Администрации городского округа </w:t>
      </w:r>
      <w:r>
        <w:br/>
      </w:r>
      <w:r>
        <w:rPr>
          <w:spacing w:val="-3"/>
        </w:rPr>
        <w:t>"Город Архангельск" в информационно-телекоммуникационной сети "Интернет".</w:t>
      </w:r>
      <w:r>
        <w:t xml:space="preserve"> </w:t>
      </w:r>
    </w:p>
    <w:p w:rsidR="00FB5605" w:rsidRPr="000122F1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2432" w:rsidRDefault="001124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2432" w:rsidRDefault="001124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2432" w:rsidRDefault="001124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2432" w:rsidRDefault="001124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2432" w:rsidRDefault="001124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2432" w:rsidRDefault="001124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2432" w:rsidRDefault="001124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2432" w:rsidRDefault="001124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85E30" w:rsidRDefault="00085E3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85E30" w:rsidRDefault="00085E3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0122F1">
        <w:rPr>
          <w:sz w:val="20"/>
          <w:szCs w:val="16"/>
        </w:rPr>
        <w:t>8</w:t>
      </w:r>
      <w:r w:rsidR="00112432">
        <w:rPr>
          <w:sz w:val="20"/>
          <w:szCs w:val="16"/>
        </w:rPr>
        <w:t>м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2FE" w:rsidRDefault="002942FE" w:rsidP="0071531D">
      <w:r>
        <w:separator/>
      </w:r>
    </w:p>
  </w:endnote>
  <w:endnote w:type="continuationSeparator" w:id="0">
    <w:p w:rsidR="002942FE" w:rsidRDefault="002942FE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2FE" w:rsidRDefault="002942FE" w:rsidP="0071531D">
      <w:r>
        <w:separator/>
      </w:r>
    </w:p>
  </w:footnote>
  <w:footnote w:type="continuationSeparator" w:id="0">
    <w:p w:rsidR="002942FE" w:rsidRDefault="002942FE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2942FE" w:rsidRDefault="002942F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740">
          <w:rPr>
            <w:noProof/>
          </w:rPr>
          <w:t>2</w:t>
        </w:r>
        <w:r>
          <w:fldChar w:fldCharType="end"/>
        </w:r>
      </w:p>
      <w:p w:rsidR="002942FE" w:rsidRDefault="002942FE">
        <w:pPr>
          <w:pStyle w:val="a8"/>
          <w:jc w:val="center"/>
        </w:pPr>
      </w:p>
      <w:p w:rsidR="002942FE" w:rsidRPr="0074451E" w:rsidRDefault="00FB074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1"/>
  </w:num>
  <w:num w:numId="10">
    <w:abstractNumId w:val="11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7"/>
  </w:num>
  <w:num w:numId="30">
    <w:abstractNumId w:val="32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2F1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5E30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32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2FE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6F8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7C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775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BAD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5BA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5E1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34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8CF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0740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CBB8-046C-4668-B725-5FFA22C7F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2026-06-01T06:51:00Z</dcterms:created>
  <dcterms:modified xsi:type="dcterms:W3CDTF">2026-06-01T06:51:00Z</dcterms:modified>
</cp:coreProperties>
</file>