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pt;height:68.25pt" o:ole="">
            <v:imagedata r:id="rId9" o:title=""/>
          </v:shape>
          <o:OLEObject Type="Embed" ProgID="Word.Picture.8" ShapeID="_x0000_i1025" DrawAspect="Content" ObjectID="_184189569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817BCD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01 июня 2026 г. № 1081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635B7" w:rsidRDefault="005635B7" w:rsidP="005635B7">
      <w:pPr>
        <w:adjustRightInd w:val="0"/>
        <w:jc w:val="center"/>
        <w:rPr>
          <w:b/>
          <w:i/>
          <w:szCs w:val="28"/>
        </w:rPr>
      </w:pPr>
      <w:r>
        <w:rPr>
          <w:b/>
          <w:szCs w:val="28"/>
        </w:rPr>
        <w:t xml:space="preserve">О признании утратившими силу отдельных постановлений Администрации муниципального образования "Город Архангельск" </w:t>
      </w:r>
      <w:r>
        <w:rPr>
          <w:b/>
          <w:szCs w:val="28"/>
        </w:rPr>
        <w:br/>
        <w:t xml:space="preserve">и Администрации городского округа "Город Архангельск" </w:t>
      </w:r>
    </w:p>
    <w:p w:rsidR="005635B7" w:rsidRDefault="005635B7" w:rsidP="005635B7">
      <w:pPr>
        <w:adjustRightInd w:val="0"/>
        <w:jc w:val="both"/>
        <w:rPr>
          <w:rFonts w:eastAsiaTheme="minorHAnsi"/>
          <w:b/>
          <w:i/>
          <w:szCs w:val="26"/>
          <w:lang w:eastAsia="en-US"/>
        </w:rPr>
      </w:pPr>
    </w:p>
    <w:p w:rsidR="005635B7" w:rsidRDefault="005635B7" w:rsidP="005635B7">
      <w:pPr>
        <w:adjustRightInd w:val="0"/>
        <w:jc w:val="both"/>
        <w:rPr>
          <w:rFonts w:eastAsiaTheme="minorHAnsi"/>
          <w:b/>
          <w:i/>
          <w:szCs w:val="26"/>
          <w:lang w:eastAsia="en-US"/>
        </w:rPr>
      </w:pPr>
    </w:p>
    <w:p w:rsidR="005635B7" w:rsidRDefault="005635B7" w:rsidP="005635B7">
      <w:pPr>
        <w:pStyle w:val="a7"/>
        <w:numPr>
          <w:ilvl w:val="0"/>
          <w:numId w:val="43"/>
        </w:numPr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>Признать утратившими силу постановления Администрации муниципального образования "Город Архангельск":</w:t>
      </w:r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>от 07 февраля 2018 года № 169 "Об утверждении Правил предоставления из городского бюджета субсидий на возмещение затрат муниципального унитарного предприятия "</w:t>
      </w:r>
      <w:proofErr w:type="spellStart"/>
      <w:r>
        <w:rPr>
          <w:rFonts w:eastAsiaTheme="minorHAnsi"/>
          <w:bCs/>
          <w:iCs/>
          <w:szCs w:val="26"/>
          <w:lang w:eastAsia="en-US"/>
        </w:rPr>
        <w:t>Архкомхоз</w:t>
      </w:r>
      <w:proofErr w:type="spellEnd"/>
      <w:r>
        <w:rPr>
          <w:rFonts w:eastAsiaTheme="minorHAnsi"/>
          <w:bCs/>
          <w:iCs/>
          <w:szCs w:val="26"/>
          <w:lang w:eastAsia="en-US"/>
        </w:rPr>
        <w:t>" муниципального образования "Город Архангельск", связанных с выполнением работ по содержанию и ремонту сетей дренажно-ливневой канализации и дренажных насосных станций";</w:t>
      </w:r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>от 17 мая 2018 года № 617 "О внесении изменений в Правила предоставления из городского бюджета субсидий на возмещение затрат муниципального унитарного предприятия "</w:t>
      </w:r>
      <w:proofErr w:type="spellStart"/>
      <w:r>
        <w:rPr>
          <w:rFonts w:eastAsiaTheme="minorHAnsi"/>
          <w:bCs/>
          <w:iCs/>
          <w:szCs w:val="26"/>
          <w:lang w:eastAsia="en-US"/>
        </w:rPr>
        <w:t>Архкомхоз</w:t>
      </w:r>
      <w:proofErr w:type="spellEnd"/>
      <w:r>
        <w:rPr>
          <w:rFonts w:eastAsiaTheme="minorHAnsi"/>
          <w:bCs/>
          <w:iCs/>
          <w:szCs w:val="26"/>
          <w:lang w:eastAsia="en-US"/>
        </w:rPr>
        <w:t xml:space="preserve">" муниципального образования "Город Архангельск", связанных с выполнением работ </w:t>
      </w:r>
      <w:r>
        <w:rPr>
          <w:rFonts w:eastAsiaTheme="minorHAnsi"/>
          <w:bCs/>
          <w:iCs/>
          <w:szCs w:val="26"/>
          <w:lang w:eastAsia="en-US"/>
        </w:rPr>
        <w:br/>
        <w:t>по содержанию и ремонту сетей дренажно-ливневой канализации и дренажных насосных станций";</w:t>
      </w:r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 xml:space="preserve">от 25 января 2019 года № 112 "О внесении изменений и дополнений </w:t>
      </w:r>
      <w:r>
        <w:rPr>
          <w:rFonts w:eastAsiaTheme="minorHAnsi"/>
          <w:bCs/>
          <w:iCs/>
          <w:szCs w:val="26"/>
          <w:lang w:eastAsia="en-US"/>
        </w:rPr>
        <w:br/>
        <w:t>в Правила предоставления из городского бюджета субсидий на возмещение затрат муниципального унитарного предприятия "</w:t>
      </w:r>
      <w:proofErr w:type="spellStart"/>
      <w:r>
        <w:rPr>
          <w:rFonts w:eastAsiaTheme="minorHAnsi"/>
          <w:bCs/>
          <w:iCs/>
          <w:szCs w:val="26"/>
          <w:lang w:eastAsia="en-US"/>
        </w:rPr>
        <w:t>Архкомхоз</w:t>
      </w:r>
      <w:proofErr w:type="spellEnd"/>
      <w:r>
        <w:rPr>
          <w:rFonts w:eastAsiaTheme="minorHAnsi"/>
          <w:bCs/>
          <w:iCs/>
          <w:szCs w:val="26"/>
          <w:lang w:eastAsia="en-US"/>
        </w:rPr>
        <w:t xml:space="preserve">" муниципального образования "Город Архангельск", связанных с выполнением работ </w:t>
      </w:r>
      <w:r>
        <w:rPr>
          <w:rFonts w:eastAsiaTheme="minorHAnsi"/>
          <w:bCs/>
          <w:iCs/>
          <w:szCs w:val="26"/>
          <w:lang w:eastAsia="en-US"/>
        </w:rPr>
        <w:br/>
        <w:t>по содержанию и ремонту сетей дренажно-ливневой канализации и дренажных насосных станций";</w:t>
      </w:r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 xml:space="preserve">от 04 февраля 2020 года № 200 "О внесении изменений и дополнений </w:t>
      </w:r>
      <w:r>
        <w:rPr>
          <w:rFonts w:eastAsiaTheme="minorHAnsi"/>
          <w:bCs/>
          <w:iCs/>
          <w:szCs w:val="26"/>
          <w:lang w:eastAsia="en-US"/>
        </w:rPr>
        <w:br/>
        <w:t>в Правила предоставления из городского бюджета субсидий на возмещение затрат муниципального унитарного предприятия "</w:t>
      </w:r>
      <w:proofErr w:type="spellStart"/>
      <w:r>
        <w:rPr>
          <w:rFonts w:eastAsiaTheme="minorHAnsi"/>
          <w:bCs/>
          <w:iCs/>
          <w:szCs w:val="26"/>
          <w:lang w:eastAsia="en-US"/>
        </w:rPr>
        <w:t>Архкомхоз</w:t>
      </w:r>
      <w:proofErr w:type="spellEnd"/>
      <w:r>
        <w:rPr>
          <w:rFonts w:eastAsiaTheme="minorHAnsi"/>
          <w:bCs/>
          <w:iCs/>
          <w:szCs w:val="26"/>
          <w:lang w:eastAsia="en-US"/>
        </w:rPr>
        <w:t xml:space="preserve">" муниципального образования "Город Архангельск", связанных с выполнением работ </w:t>
      </w:r>
      <w:r>
        <w:rPr>
          <w:rFonts w:eastAsiaTheme="minorHAnsi"/>
          <w:bCs/>
          <w:iCs/>
          <w:szCs w:val="26"/>
          <w:lang w:eastAsia="en-US"/>
        </w:rPr>
        <w:br/>
        <w:t>по содержанию и ремонту сетей дренажно-ливневой канализации и дренажных насосных станций".</w:t>
      </w:r>
    </w:p>
    <w:p w:rsidR="005635B7" w:rsidRDefault="005635B7" w:rsidP="005635B7">
      <w:pPr>
        <w:pStyle w:val="a7"/>
        <w:numPr>
          <w:ilvl w:val="0"/>
          <w:numId w:val="43"/>
        </w:numPr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>Признать утратившими силу постановления Администрации городского округа "Город Архангельск":</w:t>
      </w:r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proofErr w:type="gramStart"/>
      <w:r>
        <w:rPr>
          <w:rFonts w:eastAsiaTheme="minorHAnsi"/>
          <w:bCs/>
          <w:iCs/>
          <w:szCs w:val="26"/>
          <w:lang w:eastAsia="en-US"/>
        </w:rPr>
        <w:lastRenderedPageBreak/>
        <w:t xml:space="preserve">от 10 августа 2021 года № 1642 "О внесении изменений в постановление Администрации муниципального образования "Город Архангельск" </w:t>
      </w:r>
      <w:r>
        <w:rPr>
          <w:rFonts w:eastAsiaTheme="minorHAnsi"/>
          <w:bCs/>
          <w:iCs/>
          <w:szCs w:val="26"/>
          <w:lang w:eastAsia="en-US"/>
        </w:rPr>
        <w:br/>
        <w:t>от 7 февраля 2018 года № 169 и Правила предоставления из городского бюджета субсидий на возмещение затрат муниципального унитарного предприятия "</w:t>
      </w:r>
      <w:proofErr w:type="spellStart"/>
      <w:r>
        <w:rPr>
          <w:rFonts w:eastAsiaTheme="minorHAnsi"/>
          <w:bCs/>
          <w:iCs/>
          <w:szCs w:val="26"/>
          <w:lang w:eastAsia="en-US"/>
        </w:rPr>
        <w:t>Архкомхоз</w:t>
      </w:r>
      <w:proofErr w:type="spellEnd"/>
      <w:r>
        <w:rPr>
          <w:rFonts w:eastAsiaTheme="minorHAnsi"/>
          <w:bCs/>
          <w:iCs/>
          <w:szCs w:val="26"/>
          <w:lang w:eastAsia="en-US"/>
        </w:rPr>
        <w:t>" муниципального образования "Город Архангельск", связанных с выполнением работ по содержанию и ремонту сетей дренажно-ливневой канализации и дренажных насосных станций";</w:t>
      </w:r>
      <w:proofErr w:type="gramEnd"/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 xml:space="preserve">от 11 апреля 2022 года № 679 "О внесении изменения в Правила предоставления из городского бюджета субсидий на возмещение затрат муниципального унитарного предприятия "Городское благоустройство" городского округа "Город Архангельск", связанных с выполнением работ </w:t>
      </w:r>
      <w:r>
        <w:rPr>
          <w:rFonts w:eastAsiaTheme="minorHAnsi"/>
          <w:bCs/>
          <w:iCs/>
          <w:szCs w:val="26"/>
          <w:lang w:eastAsia="en-US"/>
        </w:rPr>
        <w:br/>
        <w:t>по содержанию и ремонту сетей дренажно-ливневой канализации и дренажных насосных станций";</w:t>
      </w:r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 xml:space="preserve">от 26 января 2023 года № 119 "О внесении изменений в Правила предоставления из городского бюджета субсидий на возмещение затрат муниципального унитарного предприятия "Городское благоустройство" городского округа "Город Архангельск", связанных с выполнением работ </w:t>
      </w:r>
      <w:r>
        <w:rPr>
          <w:rFonts w:eastAsiaTheme="minorHAnsi"/>
          <w:bCs/>
          <w:iCs/>
          <w:szCs w:val="26"/>
          <w:lang w:eastAsia="en-US"/>
        </w:rPr>
        <w:br/>
        <w:t>по содержанию и ремонту сетей дренажно-ливневой канализации и дренажных насосных станций";</w:t>
      </w:r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 xml:space="preserve">от 13 июля 2023 года № 1144 "О внесении изменений в Правила предоставления из городского бюджета субсидий на возмещение затрат муниципального унитарного предприятия "Городское благоустройство" городского округа "Город Архангельск", связанных с выполнением работ </w:t>
      </w:r>
      <w:r>
        <w:rPr>
          <w:rFonts w:eastAsiaTheme="minorHAnsi"/>
          <w:bCs/>
          <w:iCs/>
          <w:szCs w:val="26"/>
          <w:lang w:eastAsia="en-US"/>
        </w:rPr>
        <w:br/>
        <w:t>по содержанию и ремонту сетей дренажно-ливневой канализации и дренажных насосных станций";</w:t>
      </w:r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 xml:space="preserve">от 19 февраля 2024 года № 287 "О внесении изменений в Правила предоставления из городского бюджета субсидий на возмещение затрат муниципального унитарного предприятия "Городское благоустройство" городского округа "Город Архангельск", связанных с выполнением работ </w:t>
      </w:r>
      <w:r>
        <w:rPr>
          <w:rFonts w:eastAsiaTheme="minorHAnsi"/>
          <w:bCs/>
          <w:iCs/>
          <w:szCs w:val="26"/>
          <w:lang w:eastAsia="en-US"/>
        </w:rPr>
        <w:br/>
        <w:t>по содержанию и ремонту сетей дренажно-ливневой канализации и дренажных насосных станций и в приложение № 2 к ним".</w:t>
      </w:r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>3.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5635B7" w:rsidRDefault="005635B7" w:rsidP="005635B7">
      <w:pPr>
        <w:pStyle w:val="a7"/>
        <w:adjustRightInd w:val="0"/>
        <w:ind w:left="0" w:firstLine="709"/>
        <w:jc w:val="both"/>
        <w:rPr>
          <w:rFonts w:eastAsiaTheme="minorHAnsi"/>
          <w:bCs/>
          <w:iCs/>
          <w:szCs w:val="26"/>
          <w:lang w:eastAsia="en-US"/>
        </w:rPr>
      </w:pPr>
      <w:r>
        <w:rPr>
          <w:rFonts w:eastAsiaTheme="minorHAnsi"/>
          <w:bCs/>
          <w:iCs/>
          <w:szCs w:val="26"/>
          <w:lang w:eastAsia="en-US"/>
        </w:rPr>
        <w:t xml:space="preserve">4. </w:t>
      </w:r>
      <w:r>
        <w:rPr>
          <w:bCs/>
        </w:rPr>
        <w:t>Настоящее постановление вступает в силу с</w:t>
      </w:r>
      <w:r w:rsidR="00A16BD4">
        <w:rPr>
          <w:bCs/>
        </w:rPr>
        <w:t xml:space="preserve">о дня его официального </w:t>
      </w:r>
      <w:r>
        <w:rPr>
          <w:bCs/>
        </w:rPr>
        <w:t xml:space="preserve"> </w:t>
      </w:r>
      <w:r w:rsidR="00A16BD4">
        <w:rPr>
          <w:bCs/>
        </w:rPr>
        <w:t xml:space="preserve">опубликования </w:t>
      </w:r>
      <w:r>
        <w:rPr>
          <w:bCs/>
        </w:rPr>
        <w:t xml:space="preserve">и распространяется на правоотношения, возникшие </w:t>
      </w:r>
      <w:r w:rsidR="00A16BD4">
        <w:rPr>
          <w:bCs/>
        </w:rPr>
        <w:br/>
      </w:r>
      <w:r>
        <w:rPr>
          <w:bCs/>
        </w:rPr>
        <w:t xml:space="preserve">с 01 февраля 2026 года. </w:t>
      </w:r>
      <w:r>
        <w:rPr>
          <w:szCs w:val="28"/>
        </w:rPr>
        <w:t xml:space="preserve"> </w:t>
      </w:r>
    </w:p>
    <w:p w:rsidR="00C1655A" w:rsidRPr="004C3712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C1655A" w:rsidRDefault="00C1655A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8E0593" w:rsidRPr="004C3712" w:rsidRDefault="008E0593" w:rsidP="00C1655A">
      <w:pPr>
        <w:autoSpaceDE w:val="0"/>
        <w:autoSpaceDN w:val="0"/>
        <w:adjustRightInd w:val="0"/>
        <w:jc w:val="both"/>
        <w:rPr>
          <w:b/>
          <w:szCs w:val="28"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E0593" w:rsidRDefault="008E05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35B7" w:rsidRDefault="005635B7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B129F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01</w:t>
      </w:r>
      <w:r w:rsidR="005635B7">
        <w:rPr>
          <w:sz w:val="20"/>
          <w:szCs w:val="16"/>
        </w:rPr>
        <w:t>а</w:t>
      </w:r>
      <w:r>
        <w:rPr>
          <w:sz w:val="20"/>
          <w:szCs w:val="16"/>
        </w:rPr>
        <w:t>.06</w:t>
      </w:r>
    </w:p>
    <w:sectPr w:rsidR="00562A8B" w:rsidSect="008E059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7BCD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B3403D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38425D4"/>
    <w:multiLevelType w:val="hybridMultilevel"/>
    <w:tmpl w:val="14D46D84"/>
    <w:lvl w:ilvl="0" w:tplc="AE9E6CA2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1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3F4033A6"/>
    <w:multiLevelType w:val="hybridMultilevel"/>
    <w:tmpl w:val="7124D764"/>
    <w:lvl w:ilvl="0" w:tplc="99A830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6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7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06F5CA1"/>
    <w:multiLevelType w:val="hybridMultilevel"/>
    <w:tmpl w:val="4BA0943A"/>
    <w:lvl w:ilvl="0" w:tplc="0ED8B88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7"/>
  </w:num>
  <w:num w:numId="6">
    <w:abstractNumId w:val="35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2"/>
  </w:num>
  <w:num w:numId="10">
    <w:abstractNumId w:val="11"/>
  </w:num>
  <w:num w:numId="11">
    <w:abstractNumId w:val="29"/>
  </w:num>
  <w:num w:numId="12">
    <w:abstractNumId w:val="2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0"/>
  </w:num>
  <w:num w:numId="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5"/>
  </w:num>
  <w:num w:numId="18">
    <w:abstractNumId w:val="12"/>
  </w:num>
  <w:num w:numId="1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8"/>
  </w:num>
  <w:num w:numId="30">
    <w:abstractNumId w:val="34"/>
  </w:num>
  <w:num w:numId="31">
    <w:abstractNumId w:val="20"/>
  </w:num>
  <w:num w:numId="3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8"/>
  </w:num>
  <w:num w:numId="41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C89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0E3A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CEE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5F7F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9F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C0B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2660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712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35B7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2D6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5F77D8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6FFD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2654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3570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0646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5399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54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BCD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B3F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593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D4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7D2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560C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9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278E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3F9D"/>
    <w:rsid w:val="00C14692"/>
    <w:rsid w:val="00C15A87"/>
    <w:rsid w:val="00C1655A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5D3C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C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49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2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3A40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07C"/>
    <w:rsid w:val="00E86652"/>
    <w:rsid w:val="00E86F6C"/>
    <w:rsid w:val="00E87122"/>
    <w:rsid w:val="00E8715F"/>
    <w:rsid w:val="00E871A4"/>
    <w:rsid w:val="00E8762E"/>
    <w:rsid w:val="00E905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58A1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B33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269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table" w:customStyle="1" w:styleId="48">
    <w:name w:val="Сетка таблицы48"/>
    <w:basedOn w:val="a1"/>
    <w:rsid w:val="00082C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4B15B-746F-4D28-844D-AEAEC28FC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633</Words>
  <Characters>3612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2026-06-01T08:31:00Z</cp:lastPrinted>
  <dcterms:created xsi:type="dcterms:W3CDTF">2026-06-02T05:55:00Z</dcterms:created>
  <dcterms:modified xsi:type="dcterms:W3CDTF">2026-06-02T05:55:00Z</dcterms:modified>
</cp:coreProperties>
</file>