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.6pt" o:ole="">
            <v:imagedata r:id="rId9" o:title=""/>
          </v:shape>
          <o:OLEObject Type="Embed" ProgID="Word.Picture.8" ShapeID="_x0000_i1025" DrawAspect="Content" ObjectID="_179949396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77FA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88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F4773" w:rsidRPr="00B25A95" w:rsidRDefault="001F4773" w:rsidP="001F4773">
      <w:pPr>
        <w:jc w:val="center"/>
        <w:rPr>
          <w:b/>
        </w:rPr>
      </w:pPr>
      <w:r w:rsidRPr="00B25A95">
        <w:rPr>
          <w:b/>
        </w:rPr>
        <w:t>О внесении изменений в муниципальн</w:t>
      </w:r>
      <w:r>
        <w:rPr>
          <w:b/>
        </w:rPr>
        <w:t>ую</w:t>
      </w:r>
      <w:r w:rsidRPr="00B25A95">
        <w:rPr>
          <w:b/>
        </w:rPr>
        <w:t xml:space="preserve"> программ</w:t>
      </w:r>
      <w:r>
        <w:rPr>
          <w:b/>
        </w:rPr>
        <w:t xml:space="preserve">у </w:t>
      </w:r>
      <w:r w:rsidR="00A1053D">
        <w:rPr>
          <w:b/>
        </w:rPr>
        <w:br/>
      </w:r>
      <w:r w:rsidRPr="00C05C22">
        <w:rPr>
          <w:b/>
          <w:szCs w:val="28"/>
        </w:rPr>
        <w:t xml:space="preserve">"Комплексное развитие территории городского округа </w:t>
      </w:r>
      <w:r w:rsidR="00A1053D">
        <w:rPr>
          <w:b/>
          <w:szCs w:val="28"/>
        </w:rPr>
        <w:br/>
      </w:r>
      <w:r w:rsidRPr="00C05C22">
        <w:rPr>
          <w:b/>
          <w:szCs w:val="28"/>
        </w:rPr>
        <w:t>"Город Архангельск"</w:t>
      </w:r>
      <w:r w:rsidRPr="00B25A95">
        <w:rPr>
          <w:b/>
        </w:rPr>
        <w:t xml:space="preserve"> и приложени</w:t>
      </w:r>
      <w:r>
        <w:rPr>
          <w:b/>
        </w:rPr>
        <w:t>я к</w:t>
      </w:r>
      <w:r w:rsidRPr="00B25A95">
        <w:rPr>
          <w:b/>
        </w:rPr>
        <w:t xml:space="preserve"> н</w:t>
      </w:r>
      <w:r>
        <w:rPr>
          <w:b/>
        </w:rPr>
        <w:t>ей</w:t>
      </w:r>
    </w:p>
    <w:p w:rsidR="001F4773" w:rsidRPr="00A1053D" w:rsidRDefault="001F4773" w:rsidP="001F4773">
      <w:pPr>
        <w:tabs>
          <w:tab w:val="left" w:pos="0"/>
          <w:tab w:val="left" w:pos="993"/>
          <w:tab w:val="left" w:pos="1527"/>
        </w:tabs>
        <w:ind w:firstLine="1134"/>
        <w:jc w:val="center"/>
        <w:rPr>
          <w:sz w:val="56"/>
          <w:szCs w:val="56"/>
        </w:rPr>
      </w:pPr>
    </w:p>
    <w:p w:rsidR="001F4773" w:rsidRPr="00C05C22" w:rsidRDefault="001F4773" w:rsidP="001F4773">
      <w:pPr>
        <w:numPr>
          <w:ilvl w:val="0"/>
          <w:numId w:val="34"/>
        </w:numPr>
        <w:tabs>
          <w:tab w:val="left" w:pos="0"/>
          <w:tab w:val="left" w:pos="1134"/>
          <w:tab w:val="left" w:pos="1527"/>
          <w:tab w:val="left" w:pos="9356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C05C22">
        <w:rPr>
          <w:rFonts w:eastAsia="Calibri"/>
          <w:lang w:eastAsia="en-US"/>
        </w:rPr>
        <w:t>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1F4773" w:rsidRDefault="001F4773" w:rsidP="001F4773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Cs w:val="28"/>
        </w:rPr>
      </w:pPr>
      <w:r>
        <w:t>а)</w:t>
      </w:r>
      <w:r w:rsidRPr="00C05C22">
        <w:t xml:space="preserve"> </w:t>
      </w:r>
      <w:r>
        <w:t>в</w:t>
      </w:r>
      <w:r w:rsidRPr="00C05C22">
        <w:t xml:space="preserve"> паспорте муниципальной программы</w:t>
      </w:r>
      <w:r>
        <w:t xml:space="preserve"> </w:t>
      </w:r>
      <w:r w:rsidRPr="00C05C22">
        <w:t>строку</w:t>
      </w:r>
      <w:r w:rsidRPr="00C05C22">
        <w:rPr>
          <w:szCs w:val="28"/>
        </w:rPr>
        <w:t xml:space="preserve"> "Объемы и источники финансового обеспечения реализации муниципальной программы" изложить </w:t>
      </w:r>
      <w:r w:rsidR="00A1053D">
        <w:rPr>
          <w:szCs w:val="28"/>
        </w:rPr>
        <w:br/>
      </w:r>
      <w:r w:rsidRPr="00C05C22">
        <w:rPr>
          <w:szCs w:val="28"/>
        </w:rPr>
        <w:t>в следующей</w:t>
      </w:r>
      <w:r w:rsidRPr="00C05C22">
        <w:rPr>
          <w:spacing w:val="-1"/>
          <w:szCs w:val="28"/>
        </w:rPr>
        <w:t xml:space="preserve"> </w:t>
      </w:r>
      <w:r w:rsidRPr="00C05C22">
        <w:rPr>
          <w:szCs w:val="28"/>
        </w:rPr>
        <w:t>редакции:</w:t>
      </w:r>
    </w:p>
    <w:tbl>
      <w:tblPr>
        <w:tblW w:w="493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3"/>
        <w:gridCol w:w="790"/>
        <w:gridCol w:w="1186"/>
        <w:gridCol w:w="1134"/>
        <w:gridCol w:w="1240"/>
        <w:gridCol w:w="1028"/>
        <w:gridCol w:w="1410"/>
        <w:gridCol w:w="1570"/>
      </w:tblGrid>
      <w:tr w:rsidR="00A1053D" w:rsidRPr="00074E39" w:rsidTr="00A1053D">
        <w:trPr>
          <w:trHeight w:val="529"/>
        </w:trPr>
        <w:tc>
          <w:tcPr>
            <w:tcW w:w="666" w:type="pct"/>
            <w:vMerge w:val="restart"/>
            <w:shd w:val="clear" w:color="auto" w:fill="auto"/>
          </w:tcPr>
          <w:p w:rsidR="00A1053D" w:rsidRPr="00074E39" w:rsidRDefault="00A1053D" w:rsidP="00EC138E">
            <w:pPr>
              <w:contextualSpacing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 xml:space="preserve">"Объемы </w:t>
            </w:r>
            <w:r>
              <w:rPr>
                <w:sz w:val="18"/>
                <w:szCs w:val="18"/>
              </w:rPr>
              <w:br/>
            </w:r>
            <w:r w:rsidRPr="00074E39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333" w:type="pct"/>
            <w:gridSpan w:val="7"/>
            <w:shd w:val="clear" w:color="auto" w:fill="auto"/>
          </w:tcPr>
          <w:p w:rsidR="00A1053D" w:rsidRPr="00074E39" w:rsidRDefault="00A1053D" w:rsidP="00A1053D">
            <w:pPr>
              <w:contextualSpacing/>
              <w:jc w:val="both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  <w:r>
              <w:rPr>
                <w:sz w:val="18"/>
                <w:szCs w:val="18"/>
              </w:rPr>
              <w:br/>
              <w:t>19</w:t>
            </w:r>
            <w:r w:rsidRPr="00074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261 309,7 </w:t>
            </w:r>
            <w:r w:rsidRPr="00074E39">
              <w:rPr>
                <w:sz w:val="18"/>
                <w:szCs w:val="18"/>
              </w:rPr>
              <w:t xml:space="preserve"> тыс. руб., в том числе:</w:t>
            </w:r>
          </w:p>
        </w:tc>
      </w:tr>
      <w:tr w:rsidR="00A1053D" w:rsidRPr="00074E39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66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3924" w:type="pct"/>
            <w:gridSpan w:val="6"/>
            <w:shd w:val="clear" w:color="auto" w:fill="auto"/>
            <w:hideMark/>
          </w:tcPr>
          <w:p w:rsidR="00A1053D" w:rsidRPr="00074E39" w:rsidRDefault="00A1053D" w:rsidP="00A1053D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A1053D" w:rsidRPr="00074E39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666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  <w:tc>
          <w:tcPr>
            <w:tcW w:w="3110" w:type="pct"/>
            <w:gridSpan w:val="5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Итого</w:t>
            </w:r>
          </w:p>
        </w:tc>
      </w:tr>
      <w:tr w:rsidR="00A1053D" w:rsidRPr="00074E39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66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88" w:type="pc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43" w:type="pc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731" w:type="pct"/>
            <w:shd w:val="clear" w:color="auto" w:fill="auto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14" w:type="pct"/>
            <w:vMerge/>
            <w:vAlign w:val="center"/>
            <w:hideMark/>
          </w:tcPr>
          <w:p w:rsidR="00A1053D" w:rsidRPr="00074E39" w:rsidRDefault="00A1053D" w:rsidP="00EC138E">
            <w:pPr>
              <w:rPr>
                <w:sz w:val="18"/>
                <w:szCs w:val="18"/>
              </w:rPr>
            </w:pPr>
          </w:p>
        </w:tc>
      </w:tr>
      <w:tr w:rsidR="00A1053D" w:rsidRPr="006212C7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1 900 904,3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881 400,5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294 263,3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38 171,2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3 114 739,3</w:t>
            </w:r>
          </w:p>
        </w:tc>
      </w:tr>
      <w:tr w:rsidR="00A1053D" w:rsidRPr="006212C7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2 348 834,8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2 695 707,3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194 579,9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35 685,0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6212C7" w:rsidRDefault="00A1053D" w:rsidP="00EC138E">
            <w:pPr>
              <w:jc w:val="center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5 274 807,0</w:t>
            </w:r>
          </w:p>
        </w:tc>
      </w:tr>
      <w:tr w:rsidR="00A1053D" w:rsidRPr="0092278A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3 04</w:t>
            </w:r>
            <w:r>
              <w:rPr>
                <w:sz w:val="18"/>
                <w:szCs w:val="18"/>
              </w:rPr>
              <w:t>8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532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2 24</w:t>
            </w:r>
            <w:r>
              <w:rPr>
                <w:sz w:val="18"/>
                <w:szCs w:val="18"/>
              </w:rPr>
              <w:t>8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224</w:t>
            </w:r>
            <w:r w:rsidRPr="0092278A">
              <w:rPr>
                <w:sz w:val="18"/>
                <w:szCs w:val="18"/>
              </w:rPr>
              <w:t>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333 485,0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349,3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58 224,9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5 6</w:t>
            </w:r>
            <w:r>
              <w:rPr>
                <w:sz w:val="18"/>
                <w:szCs w:val="18"/>
              </w:rPr>
              <w:t>88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816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A1053D" w:rsidRPr="0092278A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2278A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54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164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578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2 4</w:t>
            </w:r>
            <w:r>
              <w:rPr>
                <w:sz w:val="18"/>
                <w:szCs w:val="18"/>
              </w:rPr>
              <w:t>03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</w:t>
            </w:r>
            <w:r w:rsidRPr="0092278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</w:t>
            </w:r>
          </w:p>
        </w:tc>
      </w:tr>
      <w:tr w:rsidR="00A1053D" w:rsidRPr="0092278A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413</w:t>
            </w:r>
            <w:r w:rsidRPr="0092278A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48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44 752,5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458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522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A1053D" w:rsidRPr="0092278A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EC138E">
            <w:pPr>
              <w:jc w:val="center"/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>2027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1 2</w:t>
            </w:r>
            <w:r>
              <w:rPr>
                <w:sz w:val="18"/>
                <w:szCs w:val="18"/>
              </w:rPr>
              <w:t>75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894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44 752,5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320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667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A1053D" w:rsidRPr="0092278A" w:rsidTr="00A105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66" w:type="pct"/>
            <w:vMerge/>
            <w:shd w:val="clear" w:color="auto" w:fill="auto"/>
            <w:hideMark/>
          </w:tcPr>
          <w:p w:rsidR="00A1053D" w:rsidRPr="00074E39" w:rsidRDefault="00A1053D" w:rsidP="00EC138E">
            <w:pPr>
              <w:rPr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1053D" w:rsidRPr="00074E39" w:rsidRDefault="00A1053D" w:rsidP="00A1053D">
            <w:pPr>
              <w:rPr>
                <w:sz w:val="18"/>
                <w:szCs w:val="18"/>
              </w:rPr>
            </w:pPr>
            <w:r w:rsidRPr="00074E39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342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079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825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388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328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349,3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71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164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A1053D" w:rsidRPr="0092278A" w:rsidRDefault="00A1053D" w:rsidP="00EC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261</w:t>
            </w:r>
            <w:r w:rsidRPr="009227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309</w:t>
            </w:r>
            <w:r w:rsidRPr="00922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92278A">
              <w:rPr>
                <w:sz w:val="18"/>
                <w:szCs w:val="18"/>
              </w:rPr>
              <w:t>";</w:t>
            </w:r>
          </w:p>
        </w:tc>
      </w:tr>
    </w:tbl>
    <w:p w:rsidR="001F4773" w:rsidRPr="006B083E" w:rsidRDefault="001F4773" w:rsidP="001F4773">
      <w:pPr>
        <w:tabs>
          <w:tab w:val="left" w:pos="709"/>
          <w:tab w:val="left" w:pos="1527"/>
          <w:tab w:val="left" w:pos="9356"/>
        </w:tabs>
        <w:ind w:firstLine="709"/>
        <w:jc w:val="both"/>
      </w:pPr>
      <w:r w:rsidRPr="006B083E">
        <w:t>б) в разделе 3 "Характеристика подпрограмм муниципальной программы" муниципальной программы:</w:t>
      </w:r>
    </w:p>
    <w:p w:rsidR="001F4773" w:rsidRPr="006B083E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 w:rsidRPr="006B083E">
        <w:t xml:space="preserve">в паспорте подпрограммы 1 </w:t>
      </w:r>
      <w:r w:rsidRPr="006B083E">
        <w:rPr>
          <w:szCs w:val="28"/>
        </w:rPr>
        <w:t xml:space="preserve">"Развитие городского хозяйства </w:t>
      </w:r>
      <w:r w:rsidR="00A1053D">
        <w:rPr>
          <w:szCs w:val="28"/>
        </w:rPr>
        <w:br/>
      </w:r>
      <w:r w:rsidRPr="006B083E">
        <w:rPr>
          <w:szCs w:val="28"/>
        </w:rPr>
        <w:t>на территории городского округа "Город Архангельск":</w:t>
      </w:r>
    </w:p>
    <w:p w:rsidR="001F4773" w:rsidRDefault="001F4773" w:rsidP="001F4773">
      <w:pPr>
        <w:tabs>
          <w:tab w:val="left" w:pos="709"/>
          <w:tab w:val="left" w:pos="1527"/>
          <w:tab w:val="left" w:pos="9356"/>
        </w:tabs>
        <w:ind w:firstLine="709"/>
        <w:jc w:val="both"/>
        <w:rPr>
          <w:szCs w:val="28"/>
        </w:rPr>
      </w:pPr>
      <w:r w:rsidRPr="006B083E">
        <w:lastRenderedPageBreak/>
        <w:t>строк</w:t>
      </w:r>
      <w:r>
        <w:t>у</w:t>
      </w:r>
      <w:r w:rsidRPr="006B083E">
        <w:t xml:space="preserve"> </w:t>
      </w:r>
      <w:r w:rsidRPr="006B083E">
        <w:rPr>
          <w:szCs w:val="28"/>
        </w:rPr>
        <w:t>"Целевые индикаторы подпрограммы" изложить в следующей редакции:</w:t>
      </w:r>
    </w:p>
    <w:tbl>
      <w:tblPr>
        <w:tblW w:w="9640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7657"/>
      </w:tblGrid>
      <w:tr w:rsidR="001F4773" w:rsidRPr="002112BC" w:rsidTr="00EC138E">
        <w:trPr>
          <w:trHeight w:val="124"/>
        </w:trPr>
        <w:tc>
          <w:tcPr>
            <w:tcW w:w="1983" w:type="dxa"/>
          </w:tcPr>
          <w:p w:rsidR="001F4773" w:rsidRPr="00703658" w:rsidRDefault="001F4773" w:rsidP="00EC138E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"Целевые индикаторы подпрограммы</w:t>
            </w:r>
          </w:p>
        </w:tc>
        <w:tc>
          <w:tcPr>
            <w:tcW w:w="7657" w:type="dxa"/>
            <w:shd w:val="clear" w:color="auto" w:fill="FFFFFF" w:themeFill="background1"/>
          </w:tcPr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1. Количество многоквартирных домов, расположенных на территории городского округа "Город Архангельск", в отношении которых проведен капитальный ремонт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2. Количество нарушений сроков уплаты взносов </w:t>
            </w:r>
            <w:r w:rsidR="00AA52F8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3. Количество нарушений сроков уплаты дополнительных взносов на капитальный ремонт общего имущества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в многоквартирных домах, расположенных на территории городского округа "Город Архангельск", в части помещений, находящихся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муниципальной собственности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4. Удельный вес общей площади незаселенных жилых помещений и неиспользуемых нежилых помещений, находящихся в муниципальной собственности городского округа </w:t>
            </w:r>
            <w:r w:rsidR="00AA52F8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"Город Архангельск" и расположенных в многоквартирных домах.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5. Количество незаселенных жилых помещений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в многоквартирных домах, находящихся в муниципальной собственности городского округа "Город Архангельск", по которым проведен ремонт и иные работы (услуги) по приведению их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надлежащее состояние,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6. Количество многоквартирных домов, в отношении которых проведена экспертиза о признании дома аварийным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и подлежащим сносу или реконструкции.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7. Площадь жилых помещений, изъятых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у собственников для муниципальных нужд городского округа </w:t>
            </w:r>
            <w:r w:rsidR="007604FF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8. Количество посещений общих отделений муниципальных бань гражданами.</w:t>
            </w:r>
          </w:p>
          <w:p w:rsidR="001F4773" w:rsidRPr="00703658" w:rsidRDefault="001F4773" w:rsidP="00AA52F8">
            <w:pPr>
              <w:tabs>
                <w:tab w:val="left" w:pos="0"/>
                <w:tab w:val="left" w:pos="1134"/>
                <w:tab w:val="left" w:pos="1527"/>
                <w:tab w:val="left" w:pos="9356"/>
              </w:tabs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8.1. Количество посещений общих отделений бань гражданами.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9. Количество устраненных аварийных ситуаций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на объектах коммунального хозяйства (энергетики).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10. Процент горения светильников уличного освещения на территории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11. Площадь благоустроенных общественных территорий, в отношении которых осуществлялось содержание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12. Площадь внутриквартальных проездов городского округа "Город Архангельск", содержание которых осуществлялось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13. Доля протяженности автомобильных дорог общего пользования местного значения городского округа "Город Архангельск", не отвечающих нормативным требованиям, в общей протяженности автомобильных дорог общего пользования местного </w:t>
            </w:r>
            <w:r w:rsidRPr="00703658">
              <w:rPr>
                <w:sz w:val="24"/>
                <w:szCs w:val="24"/>
              </w:rPr>
              <w:lastRenderedPageBreak/>
              <w:t>значения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14. Количество мостов и путепроводов городского округа "Город Архангельск", в отношении которых осуществляется ремонт.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15. Количество мостов и путепроводов городского округа "Город Архангельск", в отношении которых осуществляется содержание.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16. Количество объектов дренажно-ливневой канализации городского округа "Город Архангельск", в отношении которых осуществляется содержание.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17. Количество дренажных насосных станций городского округа "Город Архангельск", в отношении которых осуществляется содержание.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18. Количество объектов дренажно-ливневой канализации городского округа "Город Архангельск", в отношении которых осуществляется ремонт.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19. Количество светофорных объектов, дорожных знаков и указателей городского округа "Город Архангельск",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отношении которых осуществляется содержание и ремонт.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20. Количество внутригородских пассажирских линий, обслуживаемых внутренним водным транспортом в период ледохода и образования ледостава.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21. Количество причалов, расположенных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на территории городского округа "Город Архангельск", в отношении которых осуществляется содержание.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22. Количество рейсов,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23. Количество автобусных маршрутов регулярных перевозок по регулируемым тарифам, по которым заключены муниципальные контракты.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24. Своевременность рассмотрения заявлений граждан о предоставлении информации, основанной на данных регистрационного учета граждан  по месту пребывания и по месту жительства в пределах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25. Своевременность рассмотрения заявлений граждан о заключении договора социального найма жилого помещения от общего количества заявлений, поступивших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26. Количество участников общегородских конкурсов "Лучший Архангельский дворик" и "Лучший новогодний дворик Архангельска".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27. Количество безнадзорных домашних животных, принятых в муниципальную собственность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28. Количество исполненных судебных актов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о предоставлении жилых помещений гражданам путем осущест</w:t>
            </w:r>
            <w:r w:rsidR="00AA52F8">
              <w:rPr>
                <w:sz w:val="24"/>
                <w:szCs w:val="24"/>
              </w:rPr>
              <w:t xml:space="preserve">вления выплат денежных средств </w:t>
            </w:r>
            <w:r w:rsidRPr="00703658">
              <w:rPr>
                <w:sz w:val="24"/>
                <w:szCs w:val="24"/>
              </w:rPr>
              <w:t>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29. Количество нанимателей жилых помещений муниципального жилищного фонда, для которых плата за содержание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и ремонт жилого помещения установлена в меньшем размере,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lastRenderedPageBreak/>
              <w:t>чем для собственников помещений в многоквартирном доме.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30. Количество посещений общих отделений муниципальных бань отдельными категориями граждан, имеющих право на меры социальной поддержки  по оплате банных услуг.</w:t>
            </w:r>
          </w:p>
          <w:p w:rsidR="001F4773" w:rsidRPr="00703658" w:rsidRDefault="001F4773" w:rsidP="00AA52F8">
            <w:pPr>
              <w:tabs>
                <w:tab w:val="left" w:pos="0"/>
                <w:tab w:val="left" w:pos="1134"/>
                <w:tab w:val="left" w:pos="1527"/>
                <w:tab w:val="left" w:pos="9356"/>
              </w:tabs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30.1. Количество посещений общих отделений бань отдельными категориями граждан, имеющих право на меры социальной поддержки по оплате банных услуг.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31. Количество граждан, планируемое к перевозке водным и автомобильным транспортом общего пользования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на территории городского округа "Город Архангельск"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во внутримуниципальном (городском) сообщении, которым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в соответствии со статьями 2 и 4 Федерального закона от 12.01.1995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№ 5-ФЗ "О ветеранах" и муниципальными правовыми актами предоставлено право бесплатного проезда.</w:t>
            </w:r>
          </w:p>
          <w:p w:rsidR="001F4773" w:rsidRPr="00703658" w:rsidRDefault="001F4773" w:rsidP="00AA52F8">
            <w:pPr>
              <w:tabs>
                <w:tab w:val="left" w:pos="709"/>
                <w:tab w:val="left" w:pos="1527"/>
                <w:tab w:val="left" w:pos="9356"/>
              </w:tabs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31.1. Количество граждан, планируемое к перевозке водным и автомобильным транспортом общего пользования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на территории городского округа "Город Архангельск"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во внутримуниципальном (городском) сообщении, которым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соответствии с муниципальными правовыми актами предоставлено право бесплатного проезда.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32. Удельный вес своевременно исполненных судебных актов и мировых соглашений по возмещению вреда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и постановлений судебных приставов-исполнителей о взыскании исполнительного сбора или наложении штрафа.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33. Количество семей, имеющих право и состоящих на учете на получение жилищных субсидий в связи с переселением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из районов Крайнего Севера и приравненных к ним местностям.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34.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за отчетный финансовый год.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35. Значение итоговой оценки качества финансового менеджмента департамента транспорта, строительства и городской инфраструктуры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36. Доля муниципальных служащих департамента городского хозяйства, прошедших повышение квалификации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городского хозяйства.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37. Доля муниципальных служащих департамента транспорта, строительства и городской инфраструктуры, прошедших повышение квалификации и переподготовку, а также участвовавших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транспорта, строительства и городской инфраструктуры.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lastRenderedPageBreak/>
              <w:t>Целевой индикатор 38. Количество ледовых переправ, подлежащих устройству и содержанию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39. Количество пассажиров, перевезенных водным транспортом общего пользования по муниципальным маршрутам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на территории городского округа "Город Архангельск".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40. Количество многоквартирных домов,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отношении которых проведено дополнительное обследование основных конструкций.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41. Количество лифтов с истекшим назначенным  сроком службы, которые были заменены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42. Количество аварийных многоквартирных домов, планируемых к сносу.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43. Удельный вес исполненных обоснованных обращений граждан о проведенных работах по благоустройству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 xml:space="preserve">и озеленению территорий общего пользования городского округа "Город Архангельск" к общему количеству указанных обращений. 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44. Количество проведенных технических обследований систем дренажно-ливневой канализации в целях осуществления мер по экологической реабилитации, восстановлению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и улучшению экологического состояния водных объектов.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46. Доля реализованных инициативных проектов граждан от общего количества запланированных инициативных проектов граждан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48. Количество схем и программ, в отношении которых проведена актуализация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49. Количество многоквартирных домов, в которых осуществлялись мероприятия по капитальному ремонту фасадов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50. Количество приобретаемого оборудования для реализации мероприятий в области коммунального хозяйства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51. Площадь зеленых насаждений, в отношении которых проводились мероприятия, направленные на их воспроизводство,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52. Количество общественных туалетов, отремонтированных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53. Количество мест (площадок) накопления твердых коммунальных отходов, обустроенных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54. Завершение процедуры ликвидации муниципального унитарного предприятия "Архангельское предприятие пассажирских перевозок городского округа "Город Архангельск"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соответствующем году</w:t>
            </w:r>
            <w:r>
              <w:rPr>
                <w:sz w:val="24"/>
                <w:szCs w:val="24"/>
              </w:rPr>
              <w:t>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55. Количество установленных индивидуальных приборов учета ресурсов в жилых помещениях, находящихся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муниципальной собственности городского округа "Город Архангельск", в соответствующем году.</w:t>
            </w:r>
          </w:p>
          <w:p w:rsidR="001F4773" w:rsidRPr="00703658" w:rsidRDefault="001F4773" w:rsidP="00AA52F8">
            <w:pPr>
              <w:rPr>
                <w:color w:val="000000" w:themeColor="text1"/>
                <w:sz w:val="24"/>
                <w:szCs w:val="24"/>
              </w:rPr>
            </w:pPr>
            <w:r w:rsidRPr="00703658">
              <w:rPr>
                <w:color w:val="000000" w:themeColor="text1"/>
                <w:sz w:val="24"/>
                <w:szCs w:val="24"/>
              </w:rPr>
              <w:t>Целевой индикатор 56. Количество жилых и нежилых помещений, находящихся в муниципальной собственности городского округа "Город Архангельск", расположенных в многоквартирных домах, отремонтированных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lastRenderedPageBreak/>
              <w:t xml:space="preserve">Целевой индикатор 57. Количество благоустроенных общественных территорий, в отношении которых осуществлялся ремонт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58. Площадь ликвидированных мест несанкционированного размещения отходов в соответствующем году.</w:t>
            </w:r>
          </w:p>
          <w:p w:rsidR="001F4773" w:rsidRPr="00703658" w:rsidRDefault="001F4773" w:rsidP="00AA52F8">
            <w:pPr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 xml:space="preserve">Целевой индикатор 59. Количество объектов, подключенных </w:t>
            </w:r>
            <w:r w:rsidR="00A1053D">
              <w:rPr>
                <w:sz w:val="24"/>
                <w:szCs w:val="24"/>
              </w:rPr>
              <w:br/>
            </w:r>
            <w:r w:rsidRPr="00703658">
              <w:rPr>
                <w:sz w:val="24"/>
                <w:szCs w:val="24"/>
              </w:rPr>
              <w:t>к централизованной системе водоотведения поверхностных сточных вод.</w:t>
            </w:r>
          </w:p>
          <w:p w:rsidR="001F4773" w:rsidRPr="00703658" w:rsidRDefault="001F4773" w:rsidP="00AA52F8">
            <w:pPr>
              <w:tabs>
                <w:tab w:val="left" w:pos="709"/>
                <w:tab w:val="left" w:pos="1527"/>
                <w:tab w:val="left" w:pos="9356"/>
              </w:tabs>
              <w:rPr>
                <w:sz w:val="24"/>
                <w:szCs w:val="24"/>
              </w:rPr>
            </w:pPr>
            <w:r w:rsidRPr="00703658">
              <w:rPr>
                <w:sz w:val="24"/>
                <w:szCs w:val="24"/>
              </w:rPr>
              <w:t>Целевой индикатор 60. Площадь земельных участков, по которым  выполнен</w:t>
            </w:r>
            <w:r>
              <w:rPr>
                <w:sz w:val="24"/>
                <w:szCs w:val="24"/>
              </w:rPr>
              <w:t>ы</w:t>
            </w:r>
            <w:r w:rsidRPr="0070365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703658">
              <w:rPr>
                <w:sz w:val="24"/>
                <w:szCs w:val="24"/>
              </w:rPr>
              <w:t xml:space="preserve"> по лесоустройству.";</w:t>
            </w:r>
          </w:p>
        </w:tc>
      </w:tr>
    </w:tbl>
    <w:p w:rsidR="001F4773" w:rsidRDefault="001F4773" w:rsidP="00A1053D">
      <w:pPr>
        <w:tabs>
          <w:tab w:val="left" w:pos="993"/>
          <w:tab w:val="left" w:pos="1718"/>
          <w:tab w:val="left" w:pos="10065"/>
        </w:tabs>
        <w:spacing w:before="120" w:after="120"/>
        <w:ind w:firstLine="709"/>
        <w:jc w:val="both"/>
        <w:rPr>
          <w:szCs w:val="28"/>
        </w:rPr>
      </w:pPr>
      <w:r w:rsidRPr="006B083E">
        <w:rPr>
          <w:szCs w:val="28"/>
        </w:rPr>
        <w:lastRenderedPageBreak/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491"/>
        <w:gridCol w:w="2396"/>
        <w:gridCol w:w="2062"/>
        <w:gridCol w:w="1937"/>
        <w:gridCol w:w="1861"/>
      </w:tblGrid>
      <w:tr w:rsidR="001F4773" w:rsidRPr="006B083E" w:rsidTr="00EC138E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 xml:space="preserve">"Объемы </w:t>
            </w:r>
            <w:r w:rsidR="00A1053D" w:rsidRPr="00A1053D">
              <w:rPr>
                <w:rFonts w:eastAsia="Calibri"/>
                <w:sz w:val="20"/>
                <w:lang w:eastAsia="en-US"/>
              </w:rPr>
              <w:br/>
            </w:r>
            <w:r w:rsidRPr="00A1053D">
              <w:rPr>
                <w:rFonts w:eastAsia="Calibri"/>
                <w:sz w:val="20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F4773" w:rsidRDefault="001F4773" w:rsidP="00A1053D">
            <w:pPr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 xml:space="preserve">Общий объем финансового обеспечения реализации подпрограммы составит </w:t>
            </w:r>
            <w:r w:rsidR="00A1053D">
              <w:rPr>
                <w:rFonts w:eastAsia="Calibri"/>
                <w:sz w:val="20"/>
                <w:lang w:eastAsia="en-US"/>
              </w:rPr>
              <w:br/>
            </w:r>
            <w:r w:rsidR="007604FF">
              <w:rPr>
                <w:rFonts w:eastAsia="Calibri"/>
                <w:sz w:val="20"/>
                <w:lang w:eastAsia="en-US"/>
              </w:rPr>
              <w:t xml:space="preserve">13 289 534,7 </w:t>
            </w:r>
            <w:r w:rsidRPr="00A1053D">
              <w:rPr>
                <w:rFonts w:eastAsia="Calibri"/>
                <w:sz w:val="20"/>
                <w:lang w:eastAsia="en-US"/>
              </w:rPr>
              <w:t>тыс. руб., в том числе:</w:t>
            </w:r>
          </w:p>
          <w:p w:rsidR="00A1053D" w:rsidRPr="00A1053D" w:rsidRDefault="00A1053D" w:rsidP="00A1053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1F4773" w:rsidRPr="006B083E" w:rsidTr="00A1053D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vMerge w:val="restart"/>
            <w:shd w:val="clear" w:color="auto" w:fill="auto"/>
            <w:hideMark/>
          </w:tcPr>
          <w:p w:rsidR="001F4773" w:rsidRPr="00A1053D" w:rsidRDefault="001F4773" w:rsidP="00A1053D">
            <w:pPr>
              <w:ind w:right="-108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Годы реализации подпрограммы</w:t>
            </w:r>
          </w:p>
        </w:tc>
        <w:tc>
          <w:tcPr>
            <w:tcW w:w="5955" w:type="dxa"/>
            <w:gridSpan w:val="3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Источники финансового обеспечения, тыс. руб.</w:t>
            </w:r>
          </w:p>
        </w:tc>
      </w:tr>
      <w:tr w:rsidR="001F4773" w:rsidRPr="006B083E" w:rsidTr="00A1053D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059" w:type="dxa"/>
            <w:gridSpan w:val="2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 xml:space="preserve">бюджетные ассигнования </w:t>
            </w:r>
            <w:r w:rsidR="00A1053D">
              <w:rPr>
                <w:rFonts w:eastAsia="Calibri"/>
                <w:sz w:val="20"/>
                <w:lang w:eastAsia="en-US"/>
              </w:rPr>
              <w:br/>
            </w:r>
            <w:r w:rsidRPr="00A1053D">
              <w:rPr>
                <w:rFonts w:eastAsia="Calibri"/>
                <w:sz w:val="20"/>
                <w:lang w:eastAsia="en-US"/>
              </w:rPr>
              <w:t>городского бюджета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Итого</w:t>
            </w:r>
          </w:p>
        </w:tc>
      </w:tr>
      <w:tr w:rsidR="001F4773" w:rsidRPr="006B083E" w:rsidTr="00A1053D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городской бюджет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областной бюджет</w:t>
            </w:r>
          </w:p>
        </w:tc>
        <w:tc>
          <w:tcPr>
            <w:tcW w:w="1896" w:type="dxa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1F4773" w:rsidRPr="006B083E" w:rsidTr="00A1053D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1 598 405,1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714 694,1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2 313 099,2</w:t>
            </w:r>
          </w:p>
        </w:tc>
      </w:tr>
      <w:tr w:rsidR="001F4773" w:rsidRPr="006B083E" w:rsidTr="00A1053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1 924 259,2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1 315 182,6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3 239 441,8</w:t>
            </w:r>
          </w:p>
        </w:tc>
      </w:tr>
      <w:tr w:rsidR="001F4773" w:rsidRPr="006B083E" w:rsidTr="00A1053D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2 240 150,7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1 330 943,3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3 571 094,0</w:t>
            </w:r>
          </w:p>
        </w:tc>
      </w:tr>
      <w:tr w:rsidR="001F4773" w:rsidRPr="006B083E" w:rsidTr="00A1053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1 926 070,6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14,0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1 926 084,6</w:t>
            </w:r>
          </w:p>
        </w:tc>
      </w:tr>
      <w:tr w:rsidR="001F4773" w:rsidRPr="006B083E" w:rsidTr="00A1053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1 163 653,3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21,0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1 163 674,3</w:t>
            </w:r>
          </w:p>
        </w:tc>
      </w:tr>
      <w:tr w:rsidR="001F4773" w:rsidRPr="006B083E" w:rsidTr="00A1053D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1 076 119,8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21,0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1 076 140,8</w:t>
            </w:r>
          </w:p>
        </w:tc>
      </w:tr>
      <w:tr w:rsidR="001F4773" w:rsidRPr="006B083E" w:rsidTr="00A1053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1F4773" w:rsidRPr="00A1053D" w:rsidRDefault="001F4773" w:rsidP="00A1053D">
            <w:pPr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2094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9 928 658,7</w:t>
            </w:r>
          </w:p>
        </w:tc>
        <w:tc>
          <w:tcPr>
            <w:tcW w:w="1965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3 360 876,0</w:t>
            </w:r>
          </w:p>
        </w:tc>
        <w:tc>
          <w:tcPr>
            <w:tcW w:w="1896" w:type="dxa"/>
            <w:shd w:val="clear" w:color="auto" w:fill="auto"/>
            <w:hideMark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053D">
              <w:rPr>
                <w:rFonts w:eastAsia="Calibri"/>
                <w:sz w:val="20"/>
                <w:lang w:eastAsia="en-US"/>
              </w:rPr>
              <w:t>13 289 534,7";</w:t>
            </w:r>
          </w:p>
        </w:tc>
      </w:tr>
    </w:tbl>
    <w:p w:rsidR="001F4773" w:rsidRDefault="001F4773" w:rsidP="00A1053D">
      <w:pPr>
        <w:tabs>
          <w:tab w:val="left" w:pos="993"/>
          <w:tab w:val="left" w:pos="1718"/>
          <w:tab w:val="left" w:pos="10065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6B083E">
        <w:rPr>
          <w:szCs w:val="28"/>
        </w:rPr>
        <w:t>паспорт</w:t>
      </w:r>
      <w:r>
        <w:rPr>
          <w:szCs w:val="28"/>
        </w:rPr>
        <w:t>е</w:t>
      </w:r>
      <w:r w:rsidRPr="006B083E">
        <w:rPr>
          <w:szCs w:val="28"/>
        </w:rPr>
        <w:t xml:space="preserve"> подпрограммы 2 "Капитальный ремонт объектов городского округа "Город Архангельск":</w:t>
      </w:r>
    </w:p>
    <w:p w:rsidR="001F4773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>
        <w:t xml:space="preserve">в </w:t>
      </w:r>
      <w:r w:rsidRPr="006B083E">
        <w:t>строк</w:t>
      </w:r>
      <w:r>
        <w:t>е</w:t>
      </w:r>
      <w:r w:rsidRPr="006B083E">
        <w:t xml:space="preserve"> </w:t>
      </w:r>
      <w:r w:rsidRPr="006B083E">
        <w:rPr>
          <w:szCs w:val="28"/>
        </w:rPr>
        <w:t>"Целевые индикаторы подпрограммы":</w:t>
      </w:r>
    </w:p>
    <w:p w:rsidR="001F4773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 w:rsidRPr="006B083E">
        <w:rPr>
          <w:szCs w:val="28"/>
        </w:rPr>
        <w:t xml:space="preserve">"Целевой индикатор </w:t>
      </w:r>
      <w:r>
        <w:rPr>
          <w:szCs w:val="28"/>
        </w:rPr>
        <w:t>8</w:t>
      </w:r>
      <w:r w:rsidRPr="006B083E">
        <w:rPr>
          <w:szCs w:val="28"/>
        </w:rPr>
        <w:t>. П</w:t>
      </w:r>
      <w:r>
        <w:rPr>
          <w:szCs w:val="28"/>
        </w:rPr>
        <w:t xml:space="preserve">ротяженность автомобильных дорог общего пользования местного значения городского округа </w:t>
      </w:r>
      <w:r w:rsidRPr="006B083E">
        <w:rPr>
          <w:szCs w:val="28"/>
        </w:rPr>
        <w:t>"Город Архангельск"</w:t>
      </w:r>
      <w:r>
        <w:rPr>
          <w:szCs w:val="28"/>
        </w:rPr>
        <w:t xml:space="preserve">, </w:t>
      </w:r>
      <w:r w:rsidR="00A1053D">
        <w:rPr>
          <w:szCs w:val="28"/>
        </w:rPr>
        <w:br/>
      </w:r>
      <w:r>
        <w:rPr>
          <w:szCs w:val="28"/>
        </w:rPr>
        <w:t>на которых выполнялись работы по капитальному ремонту в соответствующем году</w:t>
      </w:r>
      <w:r w:rsidRPr="006B083E">
        <w:rPr>
          <w:szCs w:val="28"/>
        </w:rPr>
        <w:t>"</w:t>
      </w:r>
      <w:r>
        <w:rPr>
          <w:szCs w:val="28"/>
        </w:rPr>
        <w:t xml:space="preserve"> </w:t>
      </w:r>
      <w:r w:rsidRPr="006B083E">
        <w:rPr>
          <w:szCs w:val="28"/>
        </w:rPr>
        <w:t>изложить в следующей редакции:</w:t>
      </w:r>
    </w:p>
    <w:p w:rsidR="001F4773" w:rsidRPr="006B083E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 w:rsidRPr="006B083E">
        <w:rPr>
          <w:szCs w:val="28"/>
        </w:rPr>
        <w:t xml:space="preserve">"Целевой индикатор </w:t>
      </w:r>
      <w:r>
        <w:rPr>
          <w:szCs w:val="28"/>
        </w:rPr>
        <w:t>8</w:t>
      </w:r>
      <w:r w:rsidRPr="006B083E">
        <w:rPr>
          <w:szCs w:val="28"/>
        </w:rPr>
        <w:t>. П</w:t>
      </w:r>
      <w:r>
        <w:rPr>
          <w:szCs w:val="28"/>
        </w:rPr>
        <w:t xml:space="preserve">ротяженность автомобильных дорог общего пользования местного значения городского округа </w:t>
      </w:r>
      <w:r w:rsidRPr="006B083E">
        <w:rPr>
          <w:szCs w:val="28"/>
        </w:rPr>
        <w:t>"Город Архангельск"</w:t>
      </w:r>
      <w:r>
        <w:rPr>
          <w:szCs w:val="28"/>
        </w:rPr>
        <w:t xml:space="preserve"> </w:t>
      </w:r>
      <w:r w:rsidR="00A1053D">
        <w:rPr>
          <w:szCs w:val="28"/>
        </w:rPr>
        <w:br/>
      </w:r>
      <w:r>
        <w:rPr>
          <w:szCs w:val="28"/>
        </w:rPr>
        <w:t xml:space="preserve">и искусственных сооружений на них, на которых выполнялись проектные </w:t>
      </w:r>
      <w:r w:rsidR="00A1053D">
        <w:rPr>
          <w:szCs w:val="28"/>
        </w:rPr>
        <w:br/>
      </w:r>
      <w:r>
        <w:rPr>
          <w:szCs w:val="28"/>
        </w:rPr>
        <w:t xml:space="preserve">и строительно-монтажные работы по капитальному ремонту </w:t>
      </w:r>
      <w:r w:rsidR="00A1053D">
        <w:rPr>
          <w:szCs w:val="28"/>
        </w:rPr>
        <w:br/>
      </w:r>
      <w:r>
        <w:rPr>
          <w:szCs w:val="28"/>
        </w:rPr>
        <w:t>в соответствующем году</w:t>
      </w:r>
      <w:r w:rsidRPr="006B083E">
        <w:rPr>
          <w:szCs w:val="28"/>
        </w:rPr>
        <w:t>"</w:t>
      </w:r>
      <w:r w:rsidRPr="006B083E">
        <w:rPr>
          <w:sz w:val="18"/>
          <w:szCs w:val="18"/>
        </w:rPr>
        <w:t>;</w:t>
      </w:r>
      <w:r>
        <w:rPr>
          <w:szCs w:val="28"/>
        </w:rPr>
        <w:t xml:space="preserve"> </w:t>
      </w:r>
    </w:p>
    <w:p w:rsidR="001F4773" w:rsidRPr="006B083E" w:rsidRDefault="001F4773" w:rsidP="00A1053D">
      <w:pPr>
        <w:tabs>
          <w:tab w:val="left" w:pos="993"/>
          <w:tab w:val="left" w:pos="1718"/>
          <w:tab w:val="left" w:pos="10065"/>
        </w:tabs>
        <w:spacing w:after="120"/>
        <w:ind w:firstLine="709"/>
        <w:jc w:val="both"/>
        <w:rPr>
          <w:szCs w:val="28"/>
        </w:rPr>
      </w:pPr>
      <w:r w:rsidRPr="006B083E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686"/>
        <w:gridCol w:w="1489"/>
        <w:gridCol w:w="1341"/>
        <w:gridCol w:w="1530"/>
        <w:gridCol w:w="1852"/>
        <w:gridCol w:w="1848"/>
      </w:tblGrid>
      <w:tr w:rsidR="001F4773" w:rsidRPr="006B083E" w:rsidTr="00A1053D">
        <w:trPr>
          <w:cantSplit/>
          <w:trHeight w:val="515"/>
          <w:jc w:val="center"/>
        </w:trPr>
        <w:tc>
          <w:tcPr>
            <w:tcW w:w="8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ind w:left="147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"Объемы </w:t>
            </w:r>
            <w:r w:rsidR="00A1053D" w:rsidRPr="00A1053D">
              <w:rPr>
                <w:rFonts w:eastAsia="Calibri"/>
                <w:sz w:val="20"/>
              </w:rPr>
              <w:br/>
            </w:r>
            <w:r w:rsidRPr="00A1053D">
              <w:rPr>
                <w:rFonts w:eastAsia="Calibri"/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Общий объем финансового обеспечения реализации подпрограммы составит </w:t>
            </w:r>
            <w:r w:rsidR="00A1053D">
              <w:rPr>
                <w:rFonts w:eastAsia="Calibri"/>
                <w:sz w:val="20"/>
              </w:rPr>
              <w:br/>
            </w:r>
            <w:r w:rsidRPr="00A1053D">
              <w:rPr>
                <w:rFonts w:eastAsia="Calibri"/>
                <w:sz w:val="20"/>
              </w:rPr>
              <w:t>1 630 180,4 тыс. руб., в том числе:</w:t>
            </w:r>
          </w:p>
        </w:tc>
      </w:tr>
      <w:tr w:rsidR="001F4773" w:rsidRPr="006B083E" w:rsidTr="00EC138E">
        <w:trPr>
          <w:trHeight w:val="311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Источники финансового обеспечения, тыс. руб.</w:t>
            </w:r>
          </w:p>
        </w:tc>
      </w:tr>
      <w:tr w:rsidR="001F4773" w:rsidRPr="006B083E" w:rsidTr="00EC138E">
        <w:trPr>
          <w:cantSplit/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371" w:type="pct"/>
            <w:gridSpan w:val="4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бюджетные ассигнования городского бюджета </w:t>
            </w:r>
          </w:p>
        </w:tc>
      </w:tr>
      <w:tr w:rsidR="001F4773" w:rsidRPr="006B083E" w:rsidTr="00EC138E">
        <w:trPr>
          <w:trHeight w:val="258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городской бюджет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федеральный бюджет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Итого</w:t>
            </w:r>
          </w:p>
        </w:tc>
      </w:tr>
      <w:tr w:rsidR="001F4773" w:rsidRPr="006B083E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2022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33 766,9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75 555,8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250 306,8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359 629,5</w:t>
            </w:r>
          </w:p>
        </w:tc>
      </w:tr>
      <w:tr w:rsidR="001F4773" w:rsidRPr="006B083E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2023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71 073,1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562 646,0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181 317,0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815 036,1</w:t>
            </w:r>
          </w:p>
        </w:tc>
      </w:tr>
      <w:tr w:rsidR="001F4773" w:rsidRPr="006B083E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2024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16 999,1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91 725,7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284 312,9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393 037,7</w:t>
            </w:r>
          </w:p>
        </w:tc>
      </w:tr>
      <w:tr w:rsidR="001F4773" w:rsidRPr="006B083E" w:rsidTr="00EC138E">
        <w:trPr>
          <w:trHeight w:val="103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2025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62 477,1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62 477,1</w:t>
            </w:r>
          </w:p>
        </w:tc>
      </w:tr>
      <w:tr w:rsidR="001F4773" w:rsidRPr="006B083E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2026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</w:tr>
      <w:tr w:rsidR="001F4773" w:rsidRPr="006B083E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2027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</w:tr>
      <w:tr w:rsidR="001F4773" w:rsidRPr="00C05C22" w:rsidTr="00EC138E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Всего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184 316,2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729 927,5</w:t>
            </w:r>
          </w:p>
        </w:tc>
        <w:tc>
          <w:tcPr>
            <w:tcW w:w="950" w:type="pct"/>
            <w:vAlign w:val="center"/>
          </w:tcPr>
          <w:p w:rsidR="001F4773" w:rsidRPr="00A1053D" w:rsidRDefault="001F4773" w:rsidP="00A1053D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715 936,7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1 630 180,4";</w:t>
            </w:r>
          </w:p>
        </w:tc>
      </w:tr>
    </w:tbl>
    <w:p w:rsidR="001F4773" w:rsidRPr="006B083E" w:rsidRDefault="001F4773" w:rsidP="001F4773">
      <w:pPr>
        <w:pStyle w:val="a7"/>
        <w:tabs>
          <w:tab w:val="left" w:pos="1134"/>
          <w:tab w:val="left" w:pos="1527"/>
          <w:tab w:val="left" w:pos="9356"/>
        </w:tabs>
        <w:ind w:left="0" w:firstLine="709"/>
        <w:rPr>
          <w:szCs w:val="28"/>
        </w:rPr>
      </w:pPr>
      <w:r>
        <w:rPr>
          <w:szCs w:val="28"/>
        </w:rPr>
        <w:t>в</w:t>
      </w:r>
      <w:r w:rsidRPr="006B083E">
        <w:rPr>
          <w:szCs w:val="28"/>
        </w:rPr>
        <w:t xml:space="preserve"> паспорт</w:t>
      </w:r>
      <w:r>
        <w:rPr>
          <w:szCs w:val="28"/>
        </w:rPr>
        <w:t>е</w:t>
      </w:r>
      <w:r w:rsidRPr="006B083E">
        <w:rPr>
          <w:szCs w:val="28"/>
        </w:rPr>
        <w:t xml:space="preserve"> подпрограммы 3 "Благоустройство в территориальных округах городского округа "Город Архангельск":</w:t>
      </w:r>
    </w:p>
    <w:p w:rsidR="001F4773" w:rsidRPr="006B083E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 w:rsidRPr="006B083E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1652"/>
        <w:gridCol w:w="1515"/>
        <w:gridCol w:w="1376"/>
        <w:gridCol w:w="1788"/>
        <w:gridCol w:w="1515"/>
      </w:tblGrid>
      <w:tr w:rsidR="001F4773" w:rsidRPr="006B083E" w:rsidTr="00EC138E">
        <w:trPr>
          <w:trHeight w:val="20"/>
        </w:trPr>
        <w:tc>
          <w:tcPr>
            <w:tcW w:w="981" w:type="pct"/>
            <w:vMerge w:val="restart"/>
          </w:tcPr>
          <w:p w:rsidR="001F4773" w:rsidRPr="006B083E" w:rsidRDefault="001F4773" w:rsidP="00EC138E">
            <w:pPr>
              <w:adjustRightInd w:val="0"/>
              <w:contextualSpacing/>
              <w:rPr>
                <w:sz w:val="20"/>
              </w:rPr>
            </w:pPr>
            <w:r w:rsidRPr="00A1053D">
              <w:rPr>
                <w:sz w:val="20"/>
              </w:rPr>
              <w:t>"</w:t>
            </w:r>
            <w:r w:rsidRPr="006B083E">
              <w:rPr>
                <w:sz w:val="20"/>
              </w:rPr>
              <w:t xml:space="preserve">Объемы </w:t>
            </w:r>
            <w:r w:rsidR="00A1053D">
              <w:rPr>
                <w:sz w:val="20"/>
              </w:rPr>
              <w:br/>
            </w:r>
            <w:r w:rsidRPr="006B083E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4019" w:type="pct"/>
            <w:gridSpan w:val="5"/>
          </w:tcPr>
          <w:p w:rsidR="001F4773" w:rsidRPr="006B083E" w:rsidRDefault="001F4773" w:rsidP="00EC138E">
            <w:pPr>
              <w:adjustRightInd w:val="0"/>
              <w:contextualSpacing/>
              <w:rPr>
                <w:sz w:val="20"/>
              </w:rPr>
            </w:pPr>
            <w:r w:rsidRPr="006B083E">
              <w:rPr>
                <w:sz w:val="20"/>
              </w:rPr>
              <w:t>Общий объем финансового обеспечения реали</w:t>
            </w:r>
            <w:r w:rsidR="007604FF">
              <w:rPr>
                <w:sz w:val="20"/>
              </w:rPr>
              <w:t>зации подпрограммы</w:t>
            </w:r>
            <w:r w:rsidR="007604FF">
              <w:rPr>
                <w:sz w:val="20"/>
              </w:rPr>
              <w:br/>
              <w:t xml:space="preserve">1 419 993,5 </w:t>
            </w:r>
            <w:r w:rsidRPr="006B083E">
              <w:rPr>
                <w:sz w:val="20"/>
              </w:rPr>
              <w:t>тыс. руб., в том числе: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  <w:vMerge w:val="restart"/>
          </w:tcPr>
          <w:p w:rsidR="001F4773" w:rsidRPr="006B083E" w:rsidRDefault="001F4773" w:rsidP="00EC138E">
            <w:pPr>
              <w:adjustRightInd w:val="0"/>
              <w:contextualSpacing/>
              <w:rPr>
                <w:sz w:val="20"/>
              </w:rPr>
            </w:pPr>
            <w:r w:rsidRPr="006B083E">
              <w:rPr>
                <w:sz w:val="20"/>
              </w:rPr>
              <w:t>Годы  реализации подпрограммы</w:t>
            </w:r>
          </w:p>
        </w:tc>
        <w:tc>
          <w:tcPr>
            <w:tcW w:w="3173" w:type="pct"/>
            <w:gridSpan w:val="4"/>
          </w:tcPr>
          <w:p w:rsidR="001F4773" w:rsidRPr="006B083E" w:rsidRDefault="001F4773" w:rsidP="00A1053D">
            <w:pPr>
              <w:adjustRightInd w:val="0"/>
              <w:ind w:left="401"/>
              <w:contextualSpacing/>
              <w:rPr>
                <w:sz w:val="20"/>
              </w:rPr>
            </w:pPr>
            <w:r w:rsidRPr="006B083E">
              <w:rPr>
                <w:sz w:val="20"/>
              </w:rPr>
              <w:t>Источники финансового обеспечения, тыс. руб.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2397" w:type="pct"/>
            <w:gridSpan w:val="3"/>
          </w:tcPr>
          <w:p w:rsidR="001F4773" w:rsidRPr="006B083E" w:rsidRDefault="001F4773" w:rsidP="00EC138E">
            <w:pPr>
              <w:adjustRightInd w:val="0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776" w:type="pct"/>
            <w:vMerge w:val="restart"/>
          </w:tcPr>
          <w:p w:rsidR="001F4773" w:rsidRPr="006B083E" w:rsidRDefault="001F4773" w:rsidP="00EC138E">
            <w:pPr>
              <w:adjustRightInd w:val="0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Итого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  <w:vMerge/>
          </w:tcPr>
          <w:p w:rsidR="001F4773" w:rsidRPr="006B083E" w:rsidRDefault="001F4773" w:rsidP="00EC138E">
            <w:pPr>
              <w:adjustRightInd w:val="0"/>
              <w:ind w:firstLine="720"/>
              <w:contextualSpacing/>
              <w:rPr>
                <w:sz w:val="20"/>
              </w:rPr>
            </w:pPr>
          </w:p>
        </w:tc>
        <w:tc>
          <w:tcPr>
            <w:tcW w:w="776" w:type="pct"/>
          </w:tcPr>
          <w:p w:rsidR="001F4773" w:rsidRPr="006B083E" w:rsidRDefault="001F4773" w:rsidP="007604FF">
            <w:pPr>
              <w:adjustRightInd w:val="0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городской</w:t>
            </w:r>
            <w:r w:rsidR="00A1053D">
              <w:rPr>
                <w:sz w:val="20"/>
              </w:rPr>
              <w:t xml:space="preserve"> </w:t>
            </w:r>
            <w:r w:rsidRPr="006B083E">
              <w:rPr>
                <w:sz w:val="20"/>
              </w:rPr>
              <w:t>бюджет</w:t>
            </w:r>
          </w:p>
        </w:tc>
        <w:tc>
          <w:tcPr>
            <w:tcW w:w="705" w:type="pct"/>
          </w:tcPr>
          <w:p w:rsidR="001F4773" w:rsidRPr="006B083E" w:rsidRDefault="001F4773" w:rsidP="007604FF">
            <w:pPr>
              <w:adjustRightInd w:val="0"/>
              <w:ind w:right="-62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областной бюджет</w:t>
            </w:r>
          </w:p>
        </w:tc>
        <w:tc>
          <w:tcPr>
            <w:tcW w:w="916" w:type="pct"/>
          </w:tcPr>
          <w:p w:rsidR="001F4773" w:rsidRPr="006B083E" w:rsidRDefault="001F4773" w:rsidP="007604FF">
            <w:pPr>
              <w:adjustRightInd w:val="0"/>
              <w:ind w:right="-62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федеральный бюджет</w:t>
            </w:r>
          </w:p>
        </w:tc>
        <w:tc>
          <w:tcPr>
            <w:tcW w:w="776" w:type="pct"/>
            <w:vMerge/>
          </w:tcPr>
          <w:p w:rsidR="001F4773" w:rsidRPr="006B083E" w:rsidRDefault="001F4773" w:rsidP="00EC138E">
            <w:pPr>
              <w:adjustRightInd w:val="0"/>
              <w:ind w:firstLine="720"/>
              <w:contextualSpacing/>
              <w:rPr>
                <w:sz w:val="20"/>
              </w:rPr>
            </w:pP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2022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209 126,5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4 875,0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3 180,4</w:t>
            </w:r>
          </w:p>
        </w:tc>
        <w:tc>
          <w:tcPr>
            <w:tcW w:w="776" w:type="pct"/>
            <w:vAlign w:val="center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217 181,9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2023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300 264,1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1 119,7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6 828,1</w:t>
            </w:r>
          </w:p>
        </w:tc>
        <w:tc>
          <w:tcPr>
            <w:tcW w:w="77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308 211,9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2024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262 361,5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18 680,9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3,3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281 045,7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2025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254 343,2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254 343,2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2026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179 605,4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179 605,4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2027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179 605,4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179 605,4</w:t>
            </w:r>
          </w:p>
        </w:tc>
      </w:tr>
      <w:tr w:rsidR="001F4773" w:rsidRPr="006B083E" w:rsidTr="00EC138E">
        <w:trPr>
          <w:trHeight w:val="20"/>
        </w:trPr>
        <w:tc>
          <w:tcPr>
            <w:tcW w:w="981" w:type="pct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846" w:type="pct"/>
          </w:tcPr>
          <w:p w:rsidR="001F4773" w:rsidRPr="006B083E" w:rsidRDefault="001F4773" w:rsidP="00A1053D">
            <w:pPr>
              <w:contextualSpacing/>
              <w:rPr>
                <w:sz w:val="20"/>
              </w:rPr>
            </w:pPr>
            <w:r w:rsidRPr="006B083E">
              <w:rPr>
                <w:sz w:val="20"/>
              </w:rPr>
              <w:t>Всего</w:t>
            </w:r>
          </w:p>
        </w:tc>
        <w:tc>
          <w:tcPr>
            <w:tcW w:w="776" w:type="pc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1 385 306,1</w:t>
            </w:r>
          </w:p>
        </w:tc>
        <w:tc>
          <w:tcPr>
            <w:tcW w:w="705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24 675,6</w:t>
            </w:r>
          </w:p>
        </w:tc>
        <w:tc>
          <w:tcPr>
            <w:tcW w:w="91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10 011,8</w:t>
            </w:r>
          </w:p>
        </w:tc>
        <w:tc>
          <w:tcPr>
            <w:tcW w:w="776" w:type="pct"/>
            <w:vAlign w:val="center"/>
          </w:tcPr>
          <w:p w:rsidR="001F4773" w:rsidRPr="006B083E" w:rsidRDefault="001F4773" w:rsidP="00EC138E">
            <w:pPr>
              <w:spacing w:after="100" w:afterAutospacing="1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1 419 993,5"</w:t>
            </w:r>
            <w:r w:rsidRPr="006B083E">
              <w:rPr>
                <w:sz w:val="18"/>
                <w:szCs w:val="18"/>
              </w:rPr>
              <w:t>;</w:t>
            </w:r>
          </w:p>
        </w:tc>
      </w:tr>
    </w:tbl>
    <w:p w:rsidR="001F4773" w:rsidRDefault="001F4773" w:rsidP="001F4773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B083E">
        <w:rPr>
          <w:szCs w:val="28"/>
        </w:rPr>
        <w:t xml:space="preserve"> паспорт</w:t>
      </w:r>
      <w:r>
        <w:rPr>
          <w:szCs w:val="28"/>
        </w:rPr>
        <w:t>е</w:t>
      </w:r>
      <w:r w:rsidRPr="006B083E">
        <w:rPr>
          <w:szCs w:val="28"/>
        </w:rPr>
        <w:t xml:space="preserve"> подпрограммы 5 "Обеспечение жильем молодых семей городского округа "Город Архангельск":</w:t>
      </w:r>
    </w:p>
    <w:p w:rsidR="001F4773" w:rsidRPr="006B083E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 w:rsidRPr="006B083E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10052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7"/>
        <w:gridCol w:w="1134"/>
        <w:gridCol w:w="1276"/>
        <w:gridCol w:w="1134"/>
        <w:gridCol w:w="1275"/>
        <w:gridCol w:w="1134"/>
        <w:gridCol w:w="1276"/>
        <w:gridCol w:w="1276"/>
      </w:tblGrid>
      <w:tr w:rsidR="001F4773" w:rsidRPr="006B083E" w:rsidTr="007604FF">
        <w:trPr>
          <w:trHeight w:val="319"/>
        </w:trPr>
        <w:tc>
          <w:tcPr>
            <w:tcW w:w="1547" w:type="dxa"/>
            <w:vMerge w:val="restart"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  <w:r w:rsidRPr="006B083E">
              <w:rPr>
                <w:sz w:val="20"/>
              </w:rPr>
              <w:t xml:space="preserve">"Объемы </w:t>
            </w:r>
            <w:r w:rsidR="00A1053D">
              <w:rPr>
                <w:sz w:val="20"/>
              </w:rPr>
              <w:br/>
            </w:r>
            <w:r w:rsidRPr="006B083E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8505" w:type="dxa"/>
            <w:gridSpan w:val="7"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  <w:r w:rsidRPr="006B083E">
              <w:rPr>
                <w:sz w:val="20"/>
              </w:rPr>
              <w:t xml:space="preserve">Общий объем финансового обеспечения реализации подпрограммы составит </w:t>
            </w:r>
            <w:r w:rsidR="00A1053D">
              <w:rPr>
                <w:sz w:val="20"/>
              </w:rPr>
              <w:br/>
            </w:r>
            <w:r w:rsidRPr="006B083E">
              <w:rPr>
                <w:sz w:val="20"/>
              </w:rPr>
              <w:t>353 754,9 тыс. руб., в том числе:</w:t>
            </w:r>
          </w:p>
        </w:tc>
      </w:tr>
      <w:tr w:rsidR="001F4773" w:rsidRPr="006B083E" w:rsidTr="007604FF">
        <w:trPr>
          <w:trHeight w:val="259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F4773" w:rsidRPr="006B083E" w:rsidRDefault="001F4773" w:rsidP="00A1053D">
            <w:pPr>
              <w:ind w:right="-62"/>
              <w:contextualSpacing/>
              <w:rPr>
                <w:sz w:val="20"/>
              </w:rPr>
            </w:pPr>
            <w:r w:rsidRPr="006B083E">
              <w:rPr>
                <w:sz w:val="20"/>
              </w:rPr>
              <w:t>Годы реализации подпрог</w:t>
            </w:r>
            <w:r w:rsidR="00A1053D">
              <w:rPr>
                <w:sz w:val="20"/>
              </w:rPr>
              <w:t>-</w:t>
            </w:r>
            <w:r w:rsidR="00A1053D">
              <w:rPr>
                <w:sz w:val="20"/>
              </w:rPr>
              <w:br/>
            </w:r>
            <w:r w:rsidRPr="006B083E">
              <w:rPr>
                <w:sz w:val="20"/>
              </w:rPr>
              <w:t>раммы</w:t>
            </w:r>
          </w:p>
        </w:tc>
        <w:tc>
          <w:tcPr>
            <w:tcW w:w="7371" w:type="dxa"/>
            <w:gridSpan w:val="6"/>
          </w:tcPr>
          <w:p w:rsidR="001F4773" w:rsidRPr="006B083E" w:rsidRDefault="001F4773" w:rsidP="00EC138E">
            <w:pPr>
              <w:contextualSpacing/>
              <w:jc w:val="both"/>
              <w:rPr>
                <w:sz w:val="20"/>
              </w:rPr>
            </w:pPr>
            <w:r w:rsidRPr="006B083E">
              <w:rPr>
                <w:sz w:val="20"/>
              </w:rPr>
              <w:t>Источники финансового обеспечения, тыс. руб.</w:t>
            </w:r>
          </w:p>
        </w:tc>
      </w:tr>
      <w:tr w:rsidR="001F4773" w:rsidRPr="006B083E" w:rsidTr="007604FF">
        <w:trPr>
          <w:trHeight w:val="337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4819" w:type="dxa"/>
            <w:gridSpan w:val="4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 xml:space="preserve"> бюджетные ассигнования городского бюджета</w:t>
            </w:r>
          </w:p>
        </w:tc>
        <w:tc>
          <w:tcPr>
            <w:tcW w:w="1276" w:type="dxa"/>
            <w:vMerge w:val="restart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Внебюд-</w:t>
            </w:r>
            <w:r w:rsidR="00A1053D">
              <w:rPr>
                <w:sz w:val="20"/>
              </w:rPr>
              <w:br/>
            </w:r>
            <w:r w:rsidRPr="006B083E">
              <w:rPr>
                <w:sz w:val="20"/>
              </w:rPr>
              <w:t>жетные источники</w:t>
            </w:r>
          </w:p>
        </w:tc>
        <w:tc>
          <w:tcPr>
            <w:tcW w:w="1276" w:type="dxa"/>
            <w:vMerge w:val="restart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Итого</w:t>
            </w:r>
          </w:p>
        </w:tc>
      </w:tr>
      <w:tr w:rsidR="001F4773" w:rsidRPr="006B083E" w:rsidTr="007604FF">
        <w:trPr>
          <w:trHeight w:val="20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276" w:type="dxa"/>
          </w:tcPr>
          <w:p w:rsidR="001F4773" w:rsidRPr="006B083E" w:rsidRDefault="001F4773" w:rsidP="00EC138E">
            <w:pPr>
              <w:ind w:right="-62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:rsidR="001F4773" w:rsidRPr="006B083E" w:rsidRDefault="001F4773" w:rsidP="00EC138E">
            <w:pPr>
              <w:ind w:right="-62" w:hanging="62"/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vMerge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F4773" w:rsidRPr="006B083E" w:rsidRDefault="001F4773" w:rsidP="00EC138E">
            <w:pPr>
              <w:contextualSpacing/>
              <w:jc w:val="center"/>
              <w:rPr>
                <w:sz w:val="20"/>
              </w:rPr>
            </w:pPr>
          </w:p>
        </w:tc>
      </w:tr>
      <w:tr w:rsidR="001F4773" w:rsidRPr="006B083E" w:rsidTr="007604FF">
        <w:trPr>
          <w:trHeight w:val="231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6 779,2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shd w:val="clear" w:color="auto" w:fill="FFFFFF"/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6 476,8</w:t>
            </w:r>
          </w:p>
        </w:tc>
        <w:tc>
          <w:tcPr>
            <w:tcW w:w="1275" w:type="dxa"/>
          </w:tcPr>
          <w:p w:rsidR="001F4773" w:rsidRPr="006B083E" w:rsidRDefault="001F4773" w:rsidP="00EC138E">
            <w:pPr>
              <w:shd w:val="clear" w:color="auto" w:fill="FFFFFF"/>
              <w:jc w:val="center"/>
              <w:rPr>
                <w:sz w:val="20"/>
              </w:rPr>
            </w:pPr>
            <w:r w:rsidRPr="006B083E">
              <w:rPr>
                <w:sz w:val="20"/>
              </w:rPr>
              <w:t>7 297,8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shd w:val="clear" w:color="auto" w:fill="FFFFFF"/>
              <w:jc w:val="center"/>
              <w:rPr>
                <w:sz w:val="20"/>
              </w:rPr>
            </w:pPr>
            <w:r w:rsidRPr="006B083E">
              <w:rPr>
                <w:sz w:val="20"/>
              </w:rPr>
              <w:t>38 171,2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shd w:val="clear" w:color="auto" w:fill="FFFFFF"/>
              <w:jc w:val="center"/>
              <w:rPr>
                <w:sz w:val="20"/>
              </w:rPr>
            </w:pPr>
            <w:r w:rsidRPr="006B083E">
              <w:rPr>
                <w:sz w:val="20"/>
              </w:rPr>
              <w:t>58 725,0</w:t>
            </w:r>
          </w:p>
        </w:tc>
      </w:tr>
      <w:tr w:rsidR="001F4773" w:rsidRPr="006B083E" w:rsidTr="007604FF">
        <w:trPr>
          <w:trHeight w:val="309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2023</w:t>
            </w:r>
          </w:p>
        </w:tc>
        <w:tc>
          <w:tcPr>
            <w:tcW w:w="1276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6 965,2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5 263,8</w:t>
            </w:r>
          </w:p>
        </w:tc>
        <w:tc>
          <w:tcPr>
            <w:tcW w:w="1275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6 434,8</w:t>
            </w:r>
          </w:p>
        </w:tc>
        <w:tc>
          <w:tcPr>
            <w:tcW w:w="1134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35 685,0</w:t>
            </w:r>
          </w:p>
        </w:tc>
        <w:tc>
          <w:tcPr>
            <w:tcW w:w="1276" w:type="dxa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54 348,8</w:t>
            </w:r>
          </w:p>
        </w:tc>
      </w:tr>
      <w:tr w:rsidR="001F4773" w:rsidRPr="006B083E" w:rsidTr="007604FF">
        <w:trPr>
          <w:trHeight w:val="217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6 812,2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6 184,0</w:t>
            </w:r>
          </w:p>
        </w:tc>
        <w:tc>
          <w:tcPr>
            <w:tcW w:w="1275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6 026,9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349,3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58 224,9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77 597,3</w:t>
            </w:r>
          </w:p>
        </w:tc>
      </w:tr>
      <w:tr w:rsidR="001F4773" w:rsidRPr="006B083E" w:rsidTr="007604FF">
        <w:trPr>
          <w:trHeight w:val="20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10 000,0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49 578,8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59 578,8</w:t>
            </w:r>
          </w:p>
        </w:tc>
      </w:tr>
      <w:tr w:rsidR="001F4773" w:rsidRPr="006B083E" w:rsidTr="007604FF">
        <w:trPr>
          <w:trHeight w:val="20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7 000,0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44 752,5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51 752,5</w:t>
            </w:r>
          </w:p>
        </w:tc>
      </w:tr>
      <w:tr w:rsidR="001F4773" w:rsidRPr="006B083E" w:rsidTr="007604FF">
        <w:trPr>
          <w:trHeight w:val="20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A1053D">
            <w:pPr>
              <w:contextualSpacing/>
              <w:jc w:val="center"/>
              <w:rPr>
                <w:sz w:val="20"/>
              </w:rPr>
            </w:pPr>
            <w:r w:rsidRPr="006B083E">
              <w:rPr>
                <w:sz w:val="20"/>
              </w:rPr>
              <w:t>2027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7 000,0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44 752,5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51 752,5</w:t>
            </w:r>
          </w:p>
        </w:tc>
      </w:tr>
      <w:tr w:rsidR="001F4773" w:rsidRPr="006B083E" w:rsidTr="007604FF">
        <w:trPr>
          <w:trHeight w:val="20"/>
        </w:trPr>
        <w:tc>
          <w:tcPr>
            <w:tcW w:w="1547" w:type="dxa"/>
            <w:vMerge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</w:tcPr>
          <w:p w:rsidR="001F4773" w:rsidRPr="006B083E" w:rsidRDefault="001F4773" w:rsidP="00EC138E">
            <w:pPr>
              <w:contextualSpacing/>
              <w:rPr>
                <w:sz w:val="20"/>
              </w:rPr>
            </w:pPr>
            <w:r w:rsidRPr="006B083E">
              <w:rPr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44 556,6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17 924,6</w:t>
            </w:r>
          </w:p>
        </w:tc>
        <w:tc>
          <w:tcPr>
            <w:tcW w:w="1275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19 759,5</w:t>
            </w:r>
          </w:p>
        </w:tc>
        <w:tc>
          <w:tcPr>
            <w:tcW w:w="1134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349,3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271 164,9</w:t>
            </w:r>
          </w:p>
        </w:tc>
        <w:tc>
          <w:tcPr>
            <w:tcW w:w="1276" w:type="dxa"/>
            <w:vAlign w:val="center"/>
          </w:tcPr>
          <w:p w:rsidR="001F4773" w:rsidRPr="006B083E" w:rsidRDefault="001F4773" w:rsidP="00EC138E">
            <w:pPr>
              <w:jc w:val="center"/>
              <w:rPr>
                <w:sz w:val="20"/>
              </w:rPr>
            </w:pPr>
            <w:r w:rsidRPr="006B083E">
              <w:rPr>
                <w:sz w:val="20"/>
              </w:rPr>
              <w:t>353 754,9";</w:t>
            </w:r>
          </w:p>
        </w:tc>
      </w:tr>
    </w:tbl>
    <w:p w:rsidR="001F4773" w:rsidRPr="006B083E" w:rsidRDefault="001F4773" w:rsidP="001F4773">
      <w:pPr>
        <w:tabs>
          <w:tab w:val="left" w:pos="993"/>
          <w:tab w:val="left" w:pos="1718"/>
          <w:tab w:val="left" w:pos="10065"/>
        </w:tabs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6B083E">
        <w:rPr>
          <w:szCs w:val="28"/>
        </w:rPr>
        <w:t xml:space="preserve"> паспорт</w:t>
      </w:r>
      <w:r>
        <w:rPr>
          <w:szCs w:val="28"/>
        </w:rPr>
        <w:t>е</w:t>
      </w:r>
      <w:r w:rsidRPr="006B083E">
        <w:rPr>
          <w:szCs w:val="28"/>
        </w:rPr>
        <w:t xml:space="preserve"> подпрограммы 6 "Капитальные вложения в объекты муниципальной собственности городского округа "Город Архангельск":</w:t>
      </w:r>
    </w:p>
    <w:p w:rsidR="001F4773" w:rsidRPr="006B083E" w:rsidRDefault="001F4773" w:rsidP="00A1053D">
      <w:pPr>
        <w:tabs>
          <w:tab w:val="left" w:pos="993"/>
          <w:tab w:val="left" w:pos="1718"/>
          <w:tab w:val="left" w:pos="10065"/>
        </w:tabs>
        <w:spacing w:after="120"/>
        <w:ind w:firstLine="709"/>
        <w:jc w:val="both"/>
        <w:rPr>
          <w:szCs w:val="28"/>
        </w:rPr>
      </w:pPr>
      <w:r w:rsidRPr="006B083E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687"/>
        <w:gridCol w:w="1489"/>
        <w:gridCol w:w="1555"/>
        <w:gridCol w:w="1559"/>
        <w:gridCol w:w="1604"/>
        <w:gridCol w:w="1852"/>
      </w:tblGrid>
      <w:tr w:rsidR="001F4773" w:rsidRPr="006B083E" w:rsidTr="00EC138E">
        <w:trPr>
          <w:cantSplit/>
          <w:trHeight w:val="646"/>
          <w:jc w:val="center"/>
        </w:trPr>
        <w:tc>
          <w:tcPr>
            <w:tcW w:w="8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left="147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"Объемы </w:t>
            </w:r>
            <w:r w:rsidR="00A1053D" w:rsidRPr="00A1053D">
              <w:rPr>
                <w:rFonts w:eastAsia="Calibri"/>
                <w:sz w:val="20"/>
              </w:rPr>
              <w:br/>
            </w:r>
            <w:r w:rsidRPr="00A1053D">
              <w:rPr>
                <w:rFonts w:eastAsia="Calibri"/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</w:tcPr>
          <w:p w:rsidR="001F4773" w:rsidRPr="00A1053D" w:rsidRDefault="001F4773" w:rsidP="00A1053D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Общий объем финансового обеспечения реализации подпрограммы составит </w:t>
            </w:r>
            <w:r w:rsidR="00A1053D">
              <w:rPr>
                <w:rFonts w:eastAsia="Calibri"/>
                <w:sz w:val="20"/>
              </w:rPr>
              <w:br/>
            </w:r>
            <w:r w:rsidRPr="00A1053D">
              <w:rPr>
                <w:rFonts w:eastAsia="Calibri"/>
                <w:sz w:val="20"/>
              </w:rPr>
              <w:t>2 559 131,1 тыс. руб., в том числе:</w:t>
            </w:r>
          </w:p>
        </w:tc>
      </w:tr>
      <w:tr w:rsidR="001F4773" w:rsidRPr="006B083E" w:rsidTr="00EC138E">
        <w:trPr>
          <w:trHeight w:val="311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Источники финансового обеспечения, тыс. руб.</w:t>
            </w:r>
          </w:p>
        </w:tc>
      </w:tr>
      <w:tr w:rsidR="001F4773" w:rsidRPr="006B083E" w:rsidTr="00EC138E">
        <w:trPr>
          <w:cantSplit/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371" w:type="pct"/>
            <w:gridSpan w:val="4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бюджетные ассигнования городского бюджета </w:t>
            </w:r>
          </w:p>
        </w:tc>
      </w:tr>
      <w:tr w:rsidR="001F4773" w:rsidRPr="006B083E" w:rsidTr="005202E4">
        <w:trPr>
          <w:trHeight w:val="258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A1053D">
            <w:pPr>
              <w:shd w:val="clear" w:color="auto" w:fill="FFFFFF"/>
              <w:adjustRightInd w:val="0"/>
              <w:spacing w:after="12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городской бюджет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 xml:space="preserve">областной </w:t>
            </w:r>
            <w:r w:rsidR="00A1053D" w:rsidRPr="00A1053D">
              <w:rPr>
                <w:rFonts w:eastAsia="Calibri"/>
                <w:sz w:val="20"/>
              </w:rPr>
              <w:br/>
            </w:r>
            <w:r w:rsidRPr="00A1053D">
              <w:rPr>
                <w:rFonts w:eastAsia="Calibri"/>
                <w:sz w:val="20"/>
              </w:rPr>
              <w:t>бюджет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федеральный бюджет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Итого</w:t>
            </w:r>
          </w:p>
        </w:tc>
      </w:tr>
      <w:tr w:rsidR="001F4773" w:rsidRPr="006B083E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2022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49 443,7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79 798,8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33 478,3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162 720,8</w:t>
            </w:r>
          </w:p>
        </w:tc>
      </w:tr>
      <w:tr w:rsidR="001F4773" w:rsidRPr="006B083E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2023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44 665,8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811 495,2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856 161,0</w:t>
            </w:r>
          </w:p>
        </w:tc>
      </w:tr>
      <w:tr w:rsidR="001F4773" w:rsidRPr="006B083E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2024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521 294,6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800 690,3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43 141,9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1 365 126,8</w:t>
            </w:r>
          </w:p>
        </w:tc>
      </w:tr>
      <w:tr w:rsidR="001F4773" w:rsidRPr="006B083E" w:rsidTr="005202E4">
        <w:trPr>
          <w:trHeight w:val="103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2025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100 336,9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100 336,9</w:t>
            </w:r>
          </w:p>
        </w:tc>
      </w:tr>
      <w:tr w:rsidR="001F4773" w:rsidRPr="006B083E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2026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62 553,3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62 553,3</w:t>
            </w:r>
          </w:p>
        </w:tc>
      </w:tr>
      <w:tr w:rsidR="001F4773" w:rsidRPr="006B083E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A1053D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2027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12 232,3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-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12 232,3</w:t>
            </w:r>
          </w:p>
        </w:tc>
      </w:tr>
      <w:tr w:rsidR="001F4773" w:rsidRPr="00C05C22" w:rsidTr="005202E4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73" w:rsidRPr="00A1053D" w:rsidRDefault="001F4773" w:rsidP="00EC138E">
            <w:pPr>
              <w:shd w:val="clear" w:color="auto" w:fill="FFFFFF"/>
              <w:adjustRightInd w:val="0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Всего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790 526,6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1 691 984,3</w:t>
            </w:r>
          </w:p>
        </w:tc>
        <w:tc>
          <w:tcPr>
            <w:tcW w:w="823" w:type="pct"/>
            <w:vAlign w:val="center"/>
          </w:tcPr>
          <w:p w:rsidR="001F4773" w:rsidRPr="00A1053D" w:rsidRDefault="001F4773" w:rsidP="00EC138E">
            <w:pPr>
              <w:shd w:val="clear" w:color="auto" w:fill="FFFFFF"/>
              <w:adjustRightInd w:val="0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76 620,2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773" w:rsidRPr="00A1053D" w:rsidRDefault="001F4773" w:rsidP="00EC138E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A1053D">
              <w:rPr>
                <w:rFonts w:eastAsia="Calibri"/>
                <w:sz w:val="20"/>
              </w:rPr>
              <w:t>2 559 131,1"</w:t>
            </w:r>
            <w:r w:rsidRPr="00A1053D">
              <w:rPr>
                <w:sz w:val="20"/>
              </w:rPr>
              <w:t>.</w:t>
            </w:r>
          </w:p>
        </w:tc>
      </w:tr>
    </w:tbl>
    <w:p w:rsidR="001F4773" w:rsidRDefault="001F4773" w:rsidP="00A1053D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Cs w:val="28"/>
        </w:rPr>
      </w:pPr>
      <w:r w:rsidRPr="00C05C22">
        <w:rPr>
          <w:szCs w:val="28"/>
        </w:rPr>
        <w:t xml:space="preserve">2. </w:t>
      </w:r>
      <w:r w:rsidR="00A1053D">
        <w:rPr>
          <w:szCs w:val="28"/>
        </w:rPr>
        <w:tab/>
      </w:r>
      <w:r w:rsidRPr="00C05C22">
        <w:rPr>
          <w:szCs w:val="28"/>
        </w:rPr>
        <w:t>Внести в приложени</w:t>
      </w:r>
      <w:r>
        <w:rPr>
          <w:szCs w:val="28"/>
        </w:rPr>
        <w:t>я</w:t>
      </w:r>
      <w:r w:rsidRPr="00C05C22">
        <w:rPr>
          <w:szCs w:val="28"/>
        </w:rPr>
        <w:t xml:space="preserve"> </w:t>
      </w:r>
      <w:r>
        <w:rPr>
          <w:szCs w:val="28"/>
        </w:rPr>
        <w:t xml:space="preserve">№ 1, 2 </w:t>
      </w:r>
      <w:r w:rsidRPr="00C05C22">
        <w:rPr>
          <w:szCs w:val="28"/>
        </w:rPr>
        <w:t xml:space="preserve">к муниципальной программе </w:t>
      </w:r>
      <w:r>
        <w:rPr>
          <w:szCs w:val="28"/>
        </w:rPr>
        <w:t>из</w:t>
      </w:r>
      <w:r w:rsidRPr="00C05C22">
        <w:rPr>
          <w:szCs w:val="28"/>
        </w:rPr>
        <w:t>менения</w:t>
      </w:r>
      <w:r>
        <w:rPr>
          <w:szCs w:val="28"/>
        </w:rPr>
        <w:t>, изложив их в новой прилагаемой редакции.</w:t>
      </w:r>
    </w:p>
    <w:p w:rsidR="001F4773" w:rsidRDefault="001F4773" w:rsidP="00A1053D">
      <w:pPr>
        <w:shd w:val="clear" w:color="auto" w:fill="FFFFFF"/>
        <w:tabs>
          <w:tab w:val="left" w:pos="1134"/>
        </w:tabs>
        <w:ind w:firstLine="709"/>
        <w:jc w:val="both"/>
      </w:pPr>
      <w:r>
        <w:t>3</w:t>
      </w:r>
      <w:r w:rsidRPr="00A0273F">
        <w:t xml:space="preserve">. </w:t>
      </w:r>
      <w:r w:rsidR="00A1053D">
        <w:tab/>
      </w:r>
      <w:r w:rsidRPr="00A0273F">
        <w:t>Опубликовать постановление на официальном информационном интернет-портале городского округа "Город</w:t>
      </w:r>
      <w:r w:rsidRPr="00A0273F">
        <w:rPr>
          <w:spacing w:val="-2"/>
        </w:rPr>
        <w:t xml:space="preserve"> </w:t>
      </w:r>
      <w:r w:rsidRPr="00A0273F">
        <w:t>Архангельск".</w:t>
      </w:r>
    </w:p>
    <w:p w:rsidR="001F4773" w:rsidRPr="00A0273F" w:rsidRDefault="001F4773" w:rsidP="00A1053D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4. </w:t>
      </w:r>
      <w:r w:rsidR="00A1053D">
        <w:tab/>
      </w:r>
      <w:r>
        <w:t xml:space="preserve">Настоящее постановление вступает в силу с момента подписания </w:t>
      </w:r>
      <w:r w:rsidR="00A1053D">
        <w:br/>
      </w:r>
      <w:r>
        <w:t>и распространяется на правоотношения, возникшие с 1 января 2025 года.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1053D" w:rsidRPr="00F14807" w:rsidRDefault="00A1053D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5202E4" w:rsidRDefault="005202E4" w:rsidP="00C007AB">
      <w:pPr>
        <w:tabs>
          <w:tab w:val="left" w:pos="7655"/>
        </w:tabs>
        <w:rPr>
          <w:sz w:val="20"/>
        </w:rPr>
      </w:pPr>
    </w:p>
    <w:p w:rsidR="00A1053D" w:rsidRDefault="00A1053D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1A75DC">
        <w:rPr>
          <w:sz w:val="20"/>
        </w:rPr>
        <w:t>3</w:t>
      </w:r>
      <w:r w:rsidR="00A1053D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1A75DC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AD">
          <w:rPr>
            <w:noProof/>
          </w:rPr>
          <w:t>8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0"/>
  </w:num>
  <w:num w:numId="28">
    <w:abstractNumId w:val="21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943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5DC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09B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4773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02E4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4FF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187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0857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8C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65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53D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2F8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E00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77FAD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E765-E329-4353-9556-30486A0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2025-01-23T08:05:00Z</cp:lastPrinted>
  <dcterms:created xsi:type="dcterms:W3CDTF">2025-01-23T07:48:00Z</dcterms:created>
  <dcterms:modified xsi:type="dcterms:W3CDTF">2025-01-27T11:40:00Z</dcterms:modified>
</cp:coreProperties>
</file>