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9315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F1FF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 2735р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67B00" w:rsidRDefault="00C67B00" w:rsidP="00C67B00">
      <w:pPr>
        <w:pStyle w:val="2"/>
        <w:rPr>
          <w:szCs w:val="28"/>
        </w:rPr>
      </w:pPr>
      <w:r>
        <w:rPr>
          <w:szCs w:val="28"/>
        </w:rPr>
        <w:t>Об изъятии земельного участка и жилых помещений</w:t>
      </w:r>
    </w:p>
    <w:p w:rsidR="00C67B00" w:rsidRDefault="00C67B00" w:rsidP="00C67B00">
      <w:pPr>
        <w:pStyle w:val="2"/>
        <w:rPr>
          <w:szCs w:val="28"/>
        </w:rPr>
      </w:pPr>
    </w:p>
    <w:p w:rsidR="00C67B00" w:rsidRPr="00C67B00" w:rsidRDefault="00C67B00" w:rsidP="00C67B00"/>
    <w:p w:rsidR="00C67B00" w:rsidRDefault="00C67B00" w:rsidP="00C67B00">
      <w:pPr>
        <w:tabs>
          <w:tab w:val="left" w:pos="993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В соответствии с Земельным кодексом Российской Федерации, </w:t>
      </w:r>
      <w:r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заместителя Главы </w:t>
      </w:r>
      <w:r>
        <w:rPr>
          <w:spacing w:val="-6"/>
          <w:szCs w:val="28"/>
        </w:rPr>
        <w:br/>
        <w:t>городского округа "Город Архангельск" от 19 июня 2024 года № 3149р</w:t>
      </w:r>
      <w:r>
        <w:rPr>
          <w:spacing w:val="-6"/>
          <w:szCs w:val="28"/>
        </w:rPr>
        <w:br/>
        <w:t xml:space="preserve">"О признании дома по адресу: Российская Федерация, Архангельская область, городской округ "Город Архангельск", город Архангельск, улица Г. Суфтина, </w:t>
      </w:r>
      <w:r>
        <w:rPr>
          <w:spacing w:val="-6"/>
          <w:szCs w:val="28"/>
        </w:rPr>
        <w:br/>
        <w:t xml:space="preserve">дом 29, корпус 1 аварийным и подлежащим сносу", постановления Главы городского округа "Город Архангельск" от 11 августа 2023 года № 1307 </w:t>
      </w:r>
      <w:r>
        <w:rPr>
          <w:spacing w:val="-6"/>
          <w:szCs w:val="28"/>
        </w:rPr>
        <w:br/>
        <w:t>"О принятии решения о комплексном развитии территории жилой застройки городского округа "Город Архангельск" в границах части элемента планировочной структуры: ул. Г. Суфтина, ул. Володарского, подлежащей комплексному развитию", договора</w:t>
      </w:r>
      <w:r>
        <w:rPr>
          <w:szCs w:val="28"/>
        </w:rPr>
        <w:t xml:space="preserve"> </w:t>
      </w:r>
      <w:r>
        <w:rPr>
          <w:spacing w:val="-6"/>
          <w:szCs w:val="28"/>
        </w:rPr>
        <w:t>о комплексном развитии территории жилой застройки городского округа "Город Архангельск"</w:t>
      </w:r>
      <w:r>
        <w:rPr>
          <w:szCs w:val="28"/>
        </w:rPr>
        <w:t xml:space="preserve"> </w:t>
      </w:r>
      <w:r>
        <w:rPr>
          <w:spacing w:val="-6"/>
          <w:szCs w:val="28"/>
        </w:rPr>
        <w:t>в границах части элемента планировочной структуры: ул. Г. Суфтина, ул. Володарского от 28 декабря 2023 года № 16/6л, ходатайства об изъятии земельных участков для муниципальных нужд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общества </w:t>
      </w:r>
      <w:r>
        <w:rPr>
          <w:spacing w:val="-6"/>
          <w:szCs w:val="28"/>
        </w:rPr>
        <w:br/>
        <w:t xml:space="preserve">с ограниченной ответственностью "Специализированный застройщик Гефест" </w:t>
      </w:r>
      <w:r>
        <w:rPr>
          <w:spacing w:val="-6"/>
          <w:szCs w:val="28"/>
        </w:rPr>
        <w:br/>
        <w:t>от 30 января 2026 года:</w:t>
      </w:r>
    </w:p>
    <w:p w:rsidR="00C67B00" w:rsidRDefault="00C67B00" w:rsidP="00C67B00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</w:p>
    <w:p w:rsidR="00C67B00" w:rsidRDefault="00C67B00" w:rsidP="00C67B00">
      <w:pPr>
        <w:pStyle w:val="a5"/>
        <w:tabs>
          <w:tab w:val="left" w:pos="851"/>
          <w:tab w:val="left" w:pos="993"/>
        </w:tabs>
        <w:ind w:firstLine="709"/>
        <w:rPr>
          <w:spacing w:val="-6"/>
          <w:szCs w:val="28"/>
        </w:rPr>
      </w:pPr>
      <w:r>
        <w:rPr>
          <w:spacing w:val="-6"/>
          <w:szCs w:val="28"/>
        </w:rPr>
        <w:t xml:space="preserve">1. Изъять </w:t>
      </w:r>
      <w:r>
        <w:rPr>
          <w:bCs/>
          <w:spacing w:val="-6"/>
          <w:szCs w:val="28"/>
        </w:rPr>
        <w:t>для муниципальных нужд земельный участок площадью 3 565 кв. м (кадастровый номер 29:22:050106:3915), расположенный в Ломоносовском территориальном округе г. Архангельска по ул. Г. Суфтина, д. 29, корп. 1.</w:t>
      </w:r>
    </w:p>
    <w:p w:rsidR="00C67B00" w:rsidRDefault="00C67B00" w:rsidP="00C67B00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pacing w:val="-6"/>
          <w:szCs w:val="28"/>
        </w:rPr>
        <w:br/>
        <w:t>в Ломоносовском территориальном округе г. Архангельска по ул. Г. Суфтина, д. 29, корп. 1: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 (кадастровый номер </w:t>
      </w:r>
      <w:r>
        <w:rPr>
          <w:bCs/>
          <w:color w:val="000000"/>
          <w:spacing w:val="-6"/>
          <w:szCs w:val="28"/>
        </w:rPr>
        <w:t>29:22:050106:2806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 xml:space="preserve">27 кв. м; 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2 (кадастровый номер </w:t>
      </w:r>
      <w:r>
        <w:rPr>
          <w:bCs/>
          <w:color w:val="000000"/>
          <w:spacing w:val="-6"/>
          <w:szCs w:val="28"/>
        </w:rPr>
        <w:t>29:22:050106:2879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33,5 кв. м;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квартиру № 5 (кадастровый номер </w:t>
      </w:r>
      <w:r>
        <w:rPr>
          <w:bCs/>
          <w:color w:val="000000"/>
          <w:spacing w:val="-6"/>
          <w:szCs w:val="28"/>
        </w:rPr>
        <w:t>29:22:050106:2807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27,3 кв. м;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7 (кадастровый номер </w:t>
      </w:r>
      <w:r>
        <w:rPr>
          <w:bCs/>
          <w:color w:val="000000"/>
          <w:spacing w:val="-6"/>
          <w:szCs w:val="28"/>
        </w:rPr>
        <w:t>29:22:050106:2802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27,4 кв. м;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10 (кадастровый номер </w:t>
      </w:r>
      <w:r>
        <w:rPr>
          <w:bCs/>
          <w:color w:val="000000"/>
          <w:spacing w:val="-6"/>
          <w:szCs w:val="28"/>
        </w:rPr>
        <w:t>29:22:050106:3268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37,7 кв. м;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12 (кадастровый номер </w:t>
      </w:r>
      <w:r>
        <w:rPr>
          <w:bCs/>
          <w:color w:val="000000"/>
          <w:spacing w:val="-6"/>
          <w:szCs w:val="28"/>
        </w:rPr>
        <w:t>29:22:050106:2294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25,1 кв. м;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13 (кадастровый номер </w:t>
      </w:r>
      <w:r>
        <w:rPr>
          <w:bCs/>
          <w:color w:val="000000"/>
          <w:spacing w:val="-6"/>
          <w:szCs w:val="28"/>
        </w:rPr>
        <w:t>29:22:050106:2804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26,9 кв. м;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15 (кадастровый номер </w:t>
      </w:r>
      <w:r>
        <w:rPr>
          <w:bCs/>
          <w:color w:val="000000"/>
          <w:spacing w:val="-6"/>
          <w:szCs w:val="28"/>
        </w:rPr>
        <w:t>29:22:050106:2805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34,7 кв. м;</w:t>
      </w:r>
    </w:p>
    <w:p w:rsidR="00C67B00" w:rsidRDefault="00C67B00" w:rsidP="00C67B00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16 (кадастровый номер </w:t>
      </w:r>
      <w:r>
        <w:rPr>
          <w:bCs/>
          <w:color w:val="000000"/>
          <w:spacing w:val="-6"/>
          <w:szCs w:val="28"/>
        </w:rPr>
        <w:t>29:22:050106:2856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26,8 кв. м.</w:t>
      </w:r>
    </w:p>
    <w:p w:rsidR="00C67B00" w:rsidRDefault="00C67B00" w:rsidP="00C67B00">
      <w:pPr>
        <w:pStyle w:val="a5"/>
        <w:tabs>
          <w:tab w:val="left" w:pos="851"/>
          <w:tab w:val="left" w:pos="993"/>
        </w:tabs>
        <w:ind w:firstLine="709"/>
        <w:rPr>
          <w:color w:val="000000" w:themeColor="text1"/>
          <w:szCs w:val="28"/>
        </w:rPr>
      </w:pPr>
      <w:r>
        <w:rPr>
          <w:bCs/>
          <w:color w:val="000000" w:themeColor="text1"/>
          <w:spacing w:val="-6"/>
          <w:szCs w:val="28"/>
        </w:rPr>
        <w:t>3.</w:t>
      </w:r>
      <w:r>
        <w:rPr>
          <w:bCs/>
          <w:color w:val="000000" w:themeColor="text1"/>
          <w:spacing w:val="-6"/>
          <w:szCs w:val="28"/>
        </w:rPr>
        <w:tab/>
        <w:t>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7E17" w:rsidRDefault="00DD7E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6A0A" w:rsidRDefault="00B56A0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56A0C" w:rsidRDefault="00256A0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F16C4" w:rsidRDefault="00BF16C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1B68" w:rsidRDefault="009D1B6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C67B00">
        <w:rPr>
          <w:sz w:val="20"/>
          <w:szCs w:val="16"/>
        </w:rPr>
        <w:t>з</w:t>
      </w:r>
      <w:r w:rsidR="001D55B5">
        <w:rPr>
          <w:sz w:val="20"/>
          <w:szCs w:val="16"/>
        </w:rPr>
        <w:t>.06</w:t>
      </w:r>
    </w:p>
    <w:sectPr w:rsidR="00562A8B" w:rsidSect="00BF16C4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FFA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D062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A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6A0A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6C4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E060-F08B-4CDE-9C41-77698D1B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2026-06-03T05:46:00Z</cp:lastPrinted>
  <dcterms:created xsi:type="dcterms:W3CDTF">2026-06-03T08:59:00Z</dcterms:created>
  <dcterms:modified xsi:type="dcterms:W3CDTF">2026-06-03T08:59:00Z</dcterms:modified>
</cp:coreProperties>
</file>