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33585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13AF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марта 2025 г. № 460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56B4F" w:rsidRDefault="00B56B4F" w:rsidP="006C6E41">
      <w:pPr>
        <w:tabs>
          <w:tab w:val="left" w:pos="851"/>
        </w:tabs>
        <w:jc w:val="center"/>
        <w:rPr>
          <w:sz w:val="24"/>
          <w:szCs w:val="28"/>
          <w:u w:val="single"/>
        </w:rPr>
      </w:pPr>
      <w:r>
        <w:rPr>
          <w:b/>
          <w:szCs w:val="28"/>
        </w:rPr>
        <w:t xml:space="preserve">О внесении изменения в приложение № 1 к постановлению </w:t>
      </w:r>
      <w:r w:rsidR="006C6E41">
        <w:rPr>
          <w:b/>
          <w:szCs w:val="28"/>
        </w:rPr>
        <w:br/>
      </w:r>
      <w:r>
        <w:rPr>
          <w:b/>
          <w:szCs w:val="28"/>
        </w:rPr>
        <w:t xml:space="preserve">Администрации городского округа "Город Архангельск" </w:t>
      </w:r>
      <w:r w:rsidR="006C6E41">
        <w:rPr>
          <w:b/>
          <w:szCs w:val="28"/>
        </w:rPr>
        <w:br/>
      </w:r>
      <w:r>
        <w:rPr>
          <w:b/>
          <w:szCs w:val="28"/>
        </w:rPr>
        <w:t>от 16 августа 2023 года № 1323</w:t>
      </w:r>
    </w:p>
    <w:p w:rsidR="00B56B4F" w:rsidRDefault="00B56B4F" w:rsidP="00B56B4F">
      <w:pPr>
        <w:jc w:val="center"/>
        <w:rPr>
          <w:b/>
          <w:color w:val="000000"/>
          <w:szCs w:val="28"/>
        </w:rPr>
      </w:pPr>
    </w:p>
    <w:p w:rsidR="006C6E41" w:rsidRDefault="006C6E41" w:rsidP="00B56B4F">
      <w:pPr>
        <w:jc w:val="center"/>
        <w:rPr>
          <w:b/>
          <w:color w:val="000000"/>
          <w:szCs w:val="28"/>
        </w:rPr>
      </w:pPr>
    </w:p>
    <w:p w:rsidR="00B56B4F" w:rsidRDefault="00B56B4F" w:rsidP="006C6E41">
      <w:pPr>
        <w:tabs>
          <w:tab w:val="left" w:pos="426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1. Внести </w:t>
      </w:r>
      <w:r>
        <w:rPr>
          <w:szCs w:val="28"/>
        </w:rPr>
        <w:t>изменение</w:t>
      </w:r>
      <w:r>
        <w:rPr>
          <w:szCs w:val="28"/>
          <w:lang w:eastAsia="en-US"/>
        </w:rPr>
        <w:t xml:space="preserve"> в приложение № 1 к постановлению Администрации городского округа "Город Архангельск" от 16 августа 2023 года № 1323 </w:t>
      </w:r>
      <w:r w:rsidR="006C6E41">
        <w:rPr>
          <w:szCs w:val="28"/>
          <w:lang w:eastAsia="en-US"/>
        </w:rPr>
        <w:br/>
      </w:r>
      <w:r>
        <w:rPr>
          <w:szCs w:val="28"/>
          <w:lang w:eastAsia="en-US"/>
        </w:rPr>
        <w:t>"</w:t>
      </w:r>
      <w:r>
        <w:rPr>
          <w:szCs w:val="28"/>
        </w:rPr>
        <w:t xml:space="preserve">Об организации оказания муниципальных услуг в социальной сфере </w:t>
      </w:r>
      <w:r w:rsidR="00192CC3">
        <w:rPr>
          <w:szCs w:val="28"/>
        </w:rPr>
        <w:br/>
      </w:r>
      <w:r>
        <w:rPr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городского округа "Город Архангельск", дополнив его абзацами следующего содержания:</w:t>
      </w:r>
    </w:p>
    <w:p w:rsidR="00B56B4F" w:rsidRDefault="00B56B4F" w:rsidP="00B56B4F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szCs w:val="28"/>
        </w:rPr>
        <w:t xml:space="preserve">"уникальный номер услуги: 804200О.99.0.ББ52АЗ53000, содержание услуги: виды образовательных программ – не указано; направленность образовательной программы – художественной; категория потребителей – дети за исключением детей с ограниченными возможностями здоровья (ОВЗ) </w:t>
      </w:r>
      <w:r w:rsidR="006C6E41">
        <w:rPr>
          <w:szCs w:val="28"/>
        </w:rPr>
        <w:br/>
      </w:r>
      <w:r>
        <w:rPr>
          <w:szCs w:val="28"/>
        </w:rPr>
        <w:t>и детей-инвалидов; условия оказания услуги: формы образования и формы реализации образовательных программ - заочная с применением дистанционных образовательных технологий;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B56B4F" w:rsidRDefault="00B56B4F" w:rsidP="00B56B4F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уникальный номер услуги: 804200О.99.0.ББ52АЖ81000, содержание услуги: виды образовательных программ – не указано; направленность образовательной программы – технической; категория потребителей – дети </w:t>
      </w:r>
      <w:r w:rsidR="00192CC3">
        <w:rPr>
          <w:szCs w:val="28"/>
        </w:rPr>
        <w:br/>
      </w:r>
      <w:r>
        <w:rPr>
          <w:szCs w:val="28"/>
        </w:rPr>
        <w:t xml:space="preserve">за исключением детей с ограниченными возможностями здоровья (ОВЗ) </w:t>
      </w:r>
      <w:r w:rsidR="00192CC3">
        <w:rPr>
          <w:szCs w:val="28"/>
        </w:rPr>
        <w:br/>
      </w:r>
      <w:r>
        <w:rPr>
          <w:szCs w:val="28"/>
        </w:rPr>
        <w:t>и детей-инвалидов; условия оказания услуги: формы образования и формы реализации образовательных программ - заочная с применением дистанционных образовательных технологий;</w:t>
      </w:r>
    </w:p>
    <w:p w:rsidR="00B56B4F" w:rsidRDefault="00B56B4F" w:rsidP="00B56B4F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уникальный номер услуги: 854100О.99.0.ББ52БР29000, содержание </w:t>
      </w:r>
      <w:r w:rsidRPr="00192CC3">
        <w:rPr>
          <w:spacing w:val="-6"/>
          <w:szCs w:val="28"/>
        </w:rPr>
        <w:t>услуги: виды образовательных программ – не указано; категория потребителей</w:t>
      </w:r>
      <w:r w:rsidR="00192CC3" w:rsidRPr="00192CC3">
        <w:rPr>
          <w:spacing w:val="-6"/>
          <w:szCs w:val="28"/>
        </w:rPr>
        <w:t xml:space="preserve"> </w:t>
      </w:r>
      <w:r w:rsidRPr="00192CC3">
        <w:rPr>
          <w:spacing w:val="-6"/>
          <w:szCs w:val="28"/>
        </w:rPr>
        <w:t>–</w:t>
      </w:r>
      <w:r>
        <w:rPr>
          <w:szCs w:val="28"/>
        </w:rPr>
        <w:t xml:space="preserve"> обучающиеся за исключением обучающихся с ограниченными возможностями здоровья (ОВЗ) и детей-инвалидов; направленность образовательной программы – Социально-гуманитарная; условия оказания услуги: формы образования и формы реализации образовательных программ - заочная </w:t>
      </w:r>
      <w:r w:rsidR="006C6E41">
        <w:rPr>
          <w:szCs w:val="28"/>
        </w:rPr>
        <w:br/>
      </w:r>
      <w:r>
        <w:rPr>
          <w:szCs w:val="28"/>
        </w:rPr>
        <w:t>с применением дистанционных образовательных технологий.".</w:t>
      </w:r>
    </w:p>
    <w:p w:rsidR="00B56B4F" w:rsidRDefault="00B56B4F" w:rsidP="00B56B4F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 О</w:t>
      </w:r>
      <w:r>
        <w:rPr>
          <w:bCs/>
          <w:szCs w:val="28"/>
        </w:rPr>
        <w:t>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6C6E4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192CC3" w:rsidRDefault="00192CC3" w:rsidP="00192CC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192CC3" w:rsidRDefault="00192CC3" w:rsidP="00C007AB">
      <w:pPr>
        <w:tabs>
          <w:tab w:val="left" w:pos="7655"/>
        </w:tabs>
        <w:rPr>
          <w:sz w:val="20"/>
        </w:rPr>
      </w:pPr>
    </w:p>
    <w:p w:rsidR="00192CC3" w:rsidRDefault="00192CC3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96951">
        <w:rPr>
          <w:sz w:val="20"/>
        </w:rPr>
        <w:t>2</w:t>
      </w:r>
      <w:r w:rsidR="006C6E41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9E1D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AF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2CC3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48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AF6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3FF8-33AE-4599-B1A2-0A35705D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2025-03-24T11:20:00Z</cp:lastPrinted>
  <dcterms:created xsi:type="dcterms:W3CDTF">2025-03-24T12:38:00Z</dcterms:created>
  <dcterms:modified xsi:type="dcterms:W3CDTF">2025-03-24T12:38:00Z</dcterms:modified>
</cp:coreProperties>
</file>