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8" o:title=""/>
          </v:shape>
          <o:OLEObject Type="Embed" ProgID="Word.Picture.8" ShapeID="_x0000_i1025" DrawAspect="Content" ObjectID="_1804930095" r:id="rId9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157723" w:rsidRDefault="006234B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31 марта 2025 г. № 504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C1750" w:rsidRPr="00245DD4" w:rsidRDefault="001C1750" w:rsidP="00BF3CA3">
      <w:pPr>
        <w:tabs>
          <w:tab w:val="left" w:pos="142"/>
          <w:tab w:val="left" w:pos="993"/>
          <w:tab w:val="left" w:pos="1527"/>
        </w:tabs>
        <w:jc w:val="center"/>
        <w:rPr>
          <w:b/>
          <w:szCs w:val="28"/>
        </w:rPr>
      </w:pPr>
      <w:bookmarkStart w:id="0" w:name="_GoBack"/>
      <w:r w:rsidRPr="00114919">
        <w:rPr>
          <w:b/>
          <w:szCs w:val="28"/>
        </w:rPr>
        <w:t>О внесении изменений в муниципальн</w:t>
      </w:r>
      <w:r>
        <w:rPr>
          <w:b/>
          <w:szCs w:val="28"/>
        </w:rPr>
        <w:t>ую</w:t>
      </w:r>
      <w:r w:rsidRPr="00114919">
        <w:rPr>
          <w:b/>
          <w:szCs w:val="28"/>
        </w:rPr>
        <w:t xml:space="preserve"> программ</w:t>
      </w:r>
      <w:r>
        <w:rPr>
          <w:b/>
          <w:szCs w:val="28"/>
        </w:rPr>
        <w:t>у</w:t>
      </w:r>
      <w:r w:rsidR="00BF3CA3">
        <w:rPr>
          <w:b/>
          <w:szCs w:val="28"/>
        </w:rPr>
        <w:br/>
      </w:r>
      <w:r w:rsidRPr="00B12802">
        <w:rPr>
          <w:b/>
          <w:szCs w:val="28"/>
        </w:rPr>
        <w:t>"Комплексное развитие территории городского округа</w:t>
      </w:r>
      <w:r>
        <w:rPr>
          <w:b/>
          <w:szCs w:val="28"/>
        </w:rPr>
        <w:t xml:space="preserve"> </w:t>
      </w:r>
      <w:r w:rsidR="00BF3CA3">
        <w:rPr>
          <w:b/>
          <w:szCs w:val="28"/>
        </w:rPr>
        <w:br/>
      </w:r>
      <w:r w:rsidRPr="00B12802">
        <w:rPr>
          <w:b/>
          <w:szCs w:val="28"/>
        </w:rPr>
        <w:t>"Город Архангельск"</w:t>
      </w:r>
      <w:r>
        <w:rPr>
          <w:b/>
          <w:szCs w:val="28"/>
        </w:rPr>
        <w:t xml:space="preserve"> и приложение № 2 к ней</w:t>
      </w:r>
    </w:p>
    <w:bookmarkEnd w:id="0"/>
    <w:p w:rsidR="001C1750" w:rsidRPr="00BF3CA3" w:rsidRDefault="001C1750" w:rsidP="001C1750">
      <w:pPr>
        <w:jc w:val="center"/>
        <w:rPr>
          <w:b/>
          <w:sz w:val="36"/>
          <w:szCs w:val="56"/>
        </w:rPr>
      </w:pPr>
    </w:p>
    <w:p w:rsidR="001C1750" w:rsidRPr="005E5825" w:rsidRDefault="001C1750" w:rsidP="00BF3CA3">
      <w:pPr>
        <w:tabs>
          <w:tab w:val="left" w:pos="709"/>
          <w:tab w:val="left" w:pos="1134"/>
          <w:tab w:val="left" w:pos="9356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Pr="005E5825">
        <w:rPr>
          <w:szCs w:val="28"/>
        </w:rPr>
        <w:t xml:space="preserve">. </w:t>
      </w:r>
      <w:r w:rsidR="00BF3CA3">
        <w:rPr>
          <w:szCs w:val="28"/>
        </w:rPr>
        <w:tab/>
      </w:r>
      <w:r w:rsidRPr="005E5825">
        <w:rPr>
          <w:szCs w:val="28"/>
        </w:rPr>
        <w:t>Внести в муниципальн</w:t>
      </w:r>
      <w:r>
        <w:rPr>
          <w:szCs w:val="28"/>
        </w:rPr>
        <w:t>ую</w:t>
      </w:r>
      <w:r w:rsidRPr="005E5825">
        <w:rPr>
          <w:szCs w:val="28"/>
        </w:rPr>
        <w:t xml:space="preserve"> программ</w:t>
      </w:r>
      <w:r>
        <w:rPr>
          <w:szCs w:val="28"/>
        </w:rPr>
        <w:t>у</w:t>
      </w:r>
      <w:r w:rsidRPr="005E5825">
        <w:rPr>
          <w:szCs w:val="28"/>
        </w:rPr>
        <w:t xml:space="preserve"> "Комплексное развитие территории городского округа "Город Архангельск", утвержденн</w:t>
      </w:r>
      <w:r>
        <w:rPr>
          <w:szCs w:val="28"/>
        </w:rPr>
        <w:t>ую</w:t>
      </w:r>
      <w:r w:rsidRPr="005E5825">
        <w:rPr>
          <w:szCs w:val="28"/>
        </w:rPr>
        <w:t xml:space="preserve"> постановлением Администрации муниципального образования "Город Архангельск" от 24 октября 20</w:t>
      </w:r>
      <w:r>
        <w:rPr>
          <w:szCs w:val="28"/>
        </w:rPr>
        <w:t xml:space="preserve">19 года № 1711 (с изменениями), (далее - муниципальная программа) </w:t>
      </w:r>
      <w:r w:rsidRPr="005E5825">
        <w:rPr>
          <w:szCs w:val="28"/>
        </w:rPr>
        <w:t>следующие изменения:</w:t>
      </w:r>
    </w:p>
    <w:p w:rsidR="001C1750" w:rsidRDefault="001C1750" w:rsidP="00BF3CA3">
      <w:pPr>
        <w:tabs>
          <w:tab w:val="left" w:pos="0"/>
          <w:tab w:val="left" w:pos="1134"/>
          <w:tab w:val="left" w:pos="1527"/>
          <w:tab w:val="left" w:pos="9356"/>
        </w:tabs>
        <w:spacing w:after="120"/>
        <w:ind w:firstLine="709"/>
        <w:jc w:val="both"/>
        <w:rPr>
          <w:szCs w:val="28"/>
        </w:rPr>
      </w:pPr>
      <w:r w:rsidRPr="00B57731">
        <w:t xml:space="preserve">а) </w:t>
      </w:r>
      <w:r w:rsidR="00BF3CA3">
        <w:tab/>
      </w:r>
      <w:r w:rsidRPr="00B57731">
        <w:t>строку</w:t>
      </w:r>
      <w:r w:rsidRPr="00B57731">
        <w:rPr>
          <w:szCs w:val="28"/>
        </w:rPr>
        <w:t xml:space="preserve"> "Объемы и источники финансового обеспечения реализации муниципальной программы" </w:t>
      </w:r>
      <w:r w:rsidRPr="00B57731">
        <w:t>паспорта муниципальной программы</w:t>
      </w:r>
      <w:r w:rsidRPr="00B57731">
        <w:rPr>
          <w:szCs w:val="28"/>
        </w:rPr>
        <w:t xml:space="preserve"> изложить </w:t>
      </w:r>
      <w:r>
        <w:rPr>
          <w:szCs w:val="28"/>
        </w:rPr>
        <w:br/>
      </w:r>
      <w:r w:rsidRPr="00B57731">
        <w:rPr>
          <w:szCs w:val="28"/>
        </w:rPr>
        <w:t>в следующей</w:t>
      </w:r>
      <w:r w:rsidRPr="00B57731">
        <w:rPr>
          <w:spacing w:val="-1"/>
          <w:szCs w:val="28"/>
        </w:rPr>
        <w:t xml:space="preserve"> </w:t>
      </w:r>
      <w:r w:rsidRPr="00B57731">
        <w:rPr>
          <w:szCs w:val="28"/>
        </w:rPr>
        <w:t>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"/>
        <w:gridCol w:w="1017"/>
        <w:gridCol w:w="690"/>
        <w:gridCol w:w="402"/>
        <w:gridCol w:w="1187"/>
        <w:gridCol w:w="1134"/>
        <w:gridCol w:w="1240"/>
        <w:gridCol w:w="1029"/>
        <w:gridCol w:w="1410"/>
        <w:gridCol w:w="1429"/>
        <w:gridCol w:w="201"/>
      </w:tblGrid>
      <w:tr w:rsidR="001C1750" w:rsidRPr="00AF63D0" w:rsidTr="00BF3CA3">
        <w:trPr>
          <w:trHeight w:val="20"/>
        </w:trPr>
        <w:tc>
          <w:tcPr>
            <w:tcW w:w="886" w:type="pct"/>
            <w:gridSpan w:val="3"/>
            <w:shd w:val="clear" w:color="auto" w:fill="auto"/>
          </w:tcPr>
          <w:p w:rsidR="001C1750" w:rsidRPr="00687B6C" w:rsidRDefault="001C1750" w:rsidP="00422328">
            <w:pPr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 xml:space="preserve">"Объемы </w:t>
            </w:r>
            <w:r w:rsidR="00BF3CA3">
              <w:rPr>
                <w:sz w:val="18"/>
                <w:szCs w:val="18"/>
              </w:rPr>
              <w:br/>
            </w:r>
            <w:r w:rsidRPr="00687B6C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4114" w:type="pct"/>
            <w:gridSpan w:val="8"/>
            <w:shd w:val="clear" w:color="auto" w:fill="auto"/>
          </w:tcPr>
          <w:p w:rsidR="001C1750" w:rsidRPr="00687B6C" w:rsidRDefault="001C1750" w:rsidP="00422328">
            <w:pPr>
              <w:contextualSpacing/>
              <w:jc w:val="both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 xml:space="preserve">Общий объем финансового обеспечения реализации муниципальной  программы составит </w:t>
            </w:r>
          </w:p>
          <w:p w:rsidR="001C1750" w:rsidRPr="00687B6C" w:rsidRDefault="001C1750" w:rsidP="0042232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21 566 332,2</w:t>
            </w:r>
            <w:r w:rsidRPr="00687B6C">
              <w:rPr>
                <w:sz w:val="18"/>
                <w:szCs w:val="18"/>
              </w:rPr>
              <w:t xml:space="preserve">  тыс. руб., в том числе:</w:t>
            </w:r>
          </w:p>
        </w:tc>
      </w:tr>
      <w:tr w:rsidR="001C1750" w:rsidRPr="00AF63D0" w:rsidTr="00BF3C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420"/>
        </w:trPr>
        <w:tc>
          <w:tcPr>
            <w:tcW w:w="521" w:type="pct"/>
            <w:vMerge w:val="restart"/>
            <w:vAlign w:val="center"/>
            <w:hideMark/>
          </w:tcPr>
          <w:p w:rsidR="001C1750" w:rsidRPr="00687B6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559" w:type="pct"/>
            <w:gridSpan w:val="2"/>
            <w:vMerge w:val="restart"/>
            <w:shd w:val="clear" w:color="auto" w:fill="auto"/>
            <w:hideMark/>
          </w:tcPr>
          <w:p w:rsidR="001C1750" w:rsidRPr="00687B6C" w:rsidRDefault="001C1750" w:rsidP="00422328">
            <w:pPr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Годы реализации</w:t>
            </w:r>
          </w:p>
        </w:tc>
        <w:tc>
          <w:tcPr>
            <w:tcW w:w="3805" w:type="pct"/>
            <w:gridSpan w:val="6"/>
            <w:shd w:val="clear" w:color="auto" w:fill="auto"/>
            <w:hideMark/>
          </w:tcPr>
          <w:p w:rsidR="001C1750" w:rsidRPr="00687B6C" w:rsidRDefault="001C1750" w:rsidP="00422328">
            <w:pPr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 xml:space="preserve">  Источники финансового обеспечения, тыс. руб.</w:t>
            </w:r>
          </w:p>
        </w:tc>
      </w:tr>
      <w:tr w:rsidR="001C1750" w:rsidRPr="00AF63D0" w:rsidTr="00BF3C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525"/>
        </w:trPr>
        <w:tc>
          <w:tcPr>
            <w:tcW w:w="521" w:type="pct"/>
            <w:vMerge/>
            <w:vAlign w:val="center"/>
            <w:hideMark/>
          </w:tcPr>
          <w:p w:rsidR="001C1750" w:rsidRPr="00687B6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1C1750" w:rsidRPr="00687B6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3073" w:type="pct"/>
            <w:gridSpan w:val="5"/>
            <w:shd w:val="clear" w:color="auto" w:fill="auto"/>
            <w:hideMark/>
          </w:tcPr>
          <w:p w:rsidR="001C1750" w:rsidRPr="00687B6C" w:rsidRDefault="001C1750" w:rsidP="00422328">
            <w:pPr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 xml:space="preserve">                            бюджетные ассигнования городского бюджета</w:t>
            </w:r>
          </w:p>
        </w:tc>
        <w:tc>
          <w:tcPr>
            <w:tcW w:w="732" w:type="pct"/>
            <w:vMerge w:val="restart"/>
            <w:shd w:val="clear" w:color="auto" w:fill="auto"/>
            <w:hideMark/>
          </w:tcPr>
          <w:p w:rsidR="001C1750" w:rsidRPr="00687B6C" w:rsidRDefault="001C1750" w:rsidP="00422328">
            <w:pPr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Итого</w:t>
            </w:r>
          </w:p>
        </w:tc>
      </w:tr>
      <w:tr w:rsidR="001C1750" w:rsidRPr="00AF63D0" w:rsidTr="00BF3C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480"/>
        </w:trPr>
        <w:tc>
          <w:tcPr>
            <w:tcW w:w="521" w:type="pct"/>
            <w:vMerge/>
            <w:vAlign w:val="center"/>
            <w:hideMark/>
          </w:tcPr>
          <w:p w:rsidR="001C1750" w:rsidRPr="00687B6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1C1750" w:rsidRPr="00687B6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:rsidR="001C1750" w:rsidRPr="00687B6C" w:rsidRDefault="001C1750" w:rsidP="00422328">
            <w:pPr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581" w:type="pct"/>
            <w:shd w:val="clear" w:color="auto" w:fill="auto"/>
            <w:hideMark/>
          </w:tcPr>
          <w:p w:rsidR="001C1750" w:rsidRPr="00687B6C" w:rsidRDefault="001C1750" w:rsidP="00422328">
            <w:pPr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35" w:type="pct"/>
            <w:shd w:val="clear" w:color="auto" w:fill="auto"/>
            <w:hideMark/>
          </w:tcPr>
          <w:p w:rsidR="001C1750" w:rsidRPr="00687B6C" w:rsidRDefault="001C1750" w:rsidP="00422328">
            <w:pPr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27" w:type="pct"/>
            <w:shd w:val="clear" w:color="auto" w:fill="auto"/>
            <w:hideMark/>
          </w:tcPr>
          <w:p w:rsidR="001C1750" w:rsidRPr="00687B6C" w:rsidRDefault="001C1750" w:rsidP="00422328">
            <w:pPr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722" w:type="pct"/>
            <w:shd w:val="clear" w:color="auto" w:fill="auto"/>
            <w:hideMark/>
          </w:tcPr>
          <w:p w:rsidR="001C1750" w:rsidRPr="00687B6C" w:rsidRDefault="001C1750" w:rsidP="00422328">
            <w:pPr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2" w:type="pct"/>
            <w:vMerge/>
            <w:vAlign w:val="center"/>
            <w:hideMark/>
          </w:tcPr>
          <w:p w:rsidR="001C1750" w:rsidRPr="00687B6C" w:rsidRDefault="001C1750" w:rsidP="00422328">
            <w:pPr>
              <w:rPr>
                <w:sz w:val="18"/>
                <w:szCs w:val="18"/>
              </w:rPr>
            </w:pPr>
          </w:p>
        </w:tc>
      </w:tr>
      <w:tr w:rsidR="001C1750" w:rsidRPr="00AF63D0" w:rsidTr="00BF3C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375"/>
        </w:trPr>
        <w:tc>
          <w:tcPr>
            <w:tcW w:w="521" w:type="pct"/>
            <w:shd w:val="clear" w:color="auto" w:fill="auto"/>
            <w:hideMark/>
          </w:tcPr>
          <w:p w:rsidR="001C1750" w:rsidRPr="00687B6C" w:rsidRDefault="001C1750" w:rsidP="00422328">
            <w:pPr>
              <w:rPr>
                <w:szCs w:val="28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1C1750" w:rsidRPr="00687B6C" w:rsidRDefault="001C1750" w:rsidP="00422328">
            <w:pPr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2022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1 900 904,3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881 400,5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294 263,3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-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38 171,2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3 114 739,3</w:t>
            </w:r>
          </w:p>
        </w:tc>
      </w:tr>
      <w:tr w:rsidR="001C1750" w:rsidRPr="00AF63D0" w:rsidTr="00BF3C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375"/>
        </w:trPr>
        <w:tc>
          <w:tcPr>
            <w:tcW w:w="521" w:type="pct"/>
            <w:shd w:val="clear" w:color="auto" w:fill="auto"/>
            <w:hideMark/>
          </w:tcPr>
          <w:p w:rsidR="001C1750" w:rsidRPr="00687B6C" w:rsidRDefault="001C1750" w:rsidP="00422328">
            <w:pPr>
              <w:rPr>
                <w:szCs w:val="28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1C1750" w:rsidRPr="00687B6C" w:rsidRDefault="001C1750" w:rsidP="00422328">
            <w:pPr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2023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2 348 834,8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2 695 707,3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194 579,9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-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35 685,0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5 274 807,0</w:t>
            </w:r>
          </w:p>
        </w:tc>
      </w:tr>
      <w:tr w:rsidR="001C1750" w:rsidRPr="00AF63D0" w:rsidTr="00BF3C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375"/>
        </w:trPr>
        <w:tc>
          <w:tcPr>
            <w:tcW w:w="521" w:type="pct"/>
            <w:shd w:val="clear" w:color="auto" w:fill="auto"/>
            <w:hideMark/>
          </w:tcPr>
          <w:p w:rsidR="001C1750" w:rsidRPr="00687B6C" w:rsidRDefault="001C1750" w:rsidP="00422328">
            <w:pPr>
              <w:rPr>
                <w:szCs w:val="28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1C1750" w:rsidRPr="00687B6C" w:rsidRDefault="001C1750" w:rsidP="00422328">
            <w:pPr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2024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3 048 532,8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2 248 224,2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333 485,0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349,3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58 224,9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5 688 816,2</w:t>
            </w:r>
          </w:p>
        </w:tc>
      </w:tr>
      <w:tr w:rsidR="001C1750" w:rsidRPr="00AF63D0" w:rsidTr="00BF3C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375"/>
        </w:trPr>
        <w:tc>
          <w:tcPr>
            <w:tcW w:w="521" w:type="pct"/>
            <w:shd w:val="clear" w:color="auto" w:fill="auto"/>
            <w:hideMark/>
          </w:tcPr>
          <w:p w:rsidR="001C1750" w:rsidRPr="00687B6C" w:rsidRDefault="001C1750" w:rsidP="00422328">
            <w:pPr>
              <w:rPr>
                <w:szCs w:val="28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1C1750" w:rsidRPr="00687B6C" w:rsidRDefault="001C1750" w:rsidP="00422328">
            <w:pPr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2025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2 992 291,4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465 599,4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248 262,7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-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49 578,8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3 755 732,3</w:t>
            </w:r>
          </w:p>
        </w:tc>
      </w:tr>
      <w:tr w:rsidR="001C1750" w:rsidRPr="00AF63D0" w:rsidTr="00BF3C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375"/>
        </w:trPr>
        <w:tc>
          <w:tcPr>
            <w:tcW w:w="521" w:type="pct"/>
            <w:shd w:val="clear" w:color="auto" w:fill="auto"/>
            <w:hideMark/>
          </w:tcPr>
          <w:p w:rsidR="001C1750" w:rsidRPr="00687B6C" w:rsidRDefault="001C1750" w:rsidP="00422328">
            <w:pPr>
              <w:rPr>
                <w:szCs w:val="28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1C1750" w:rsidRPr="00687B6C" w:rsidRDefault="001C1750" w:rsidP="00422328">
            <w:pPr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2026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1 459 398,5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45 258,5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367 160,6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-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44 752,5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1 916 570,1</w:t>
            </w:r>
          </w:p>
        </w:tc>
      </w:tr>
      <w:tr w:rsidR="001C1750" w:rsidRPr="00AF63D0" w:rsidTr="00BF3C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375"/>
        </w:trPr>
        <w:tc>
          <w:tcPr>
            <w:tcW w:w="521" w:type="pct"/>
            <w:shd w:val="clear" w:color="auto" w:fill="auto"/>
            <w:hideMark/>
          </w:tcPr>
          <w:p w:rsidR="001C1750" w:rsidRPr="00687B6C" w:rsidRDefault="001C1750" w:rsidP="00422328">
            <w:pPr>
              <w:rPr>
                <w:szCs w:val="28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1C1750" w:rsidRPr="00687B6C" w:rsidRDefault="001C1750" w:rsidP="00422328">
            <w:pPr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2027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1 321 544,0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55 761,4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393 609,4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-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44 752,5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1 815 667,3</w:t>
            </w:r>
          </w:p>
        </w:tc>
      </w:tr>
      <w:tr w:rsidR="001C1750" w:rsidRPr="00AF63D0" w:rsidTr="00BF3C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375"/>
        </w:trPr>
        <w:tc>
          <w:tcPr>
            <w:tcW w:w="521" w:type="pct"/>
            <w:shd w:val="clear" w:color="auto" w:fill="auto"/>
            <w:hideMark/>
          </w:tcPr>
          <w:p w:rsidR="001C1750" w:rsidRPr="00687B6C" w:rsidRDefault="001C1750" w:rsidP="00422328">
            <w:pPr>
              <w:rPr>
                <w:szCs w:val="28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1C1750" w:rsidRPr="00687B6C" w:rsidRDefault="001C1750" w:rsidP="00BF3CA3">
            <w:pPr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 xml:space="preserve"> Всего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13 071 505,8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6 391 951,3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1 831 360,9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349,3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271 164,9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1C1750" w:rsidRPr="003C3FB0" w:rsidRDefault="001C1750" w:rsidP="00422328">
            <w:pPr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21 566 332,2";</w:t>
            </w:r>
          </w:p>
        </w:tc>
      </w:tr>
    </w:tbl>
    <w:p w:rsidR="001C1750" w:rsidRDefault="001C1750" w:rsidP="00BF3CA3">
      <w:pPr>
        <w:tabs>
          <w:tab w:val="left" w:pos="0"/>
          <w:tab w:val="left" w:pos="709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>б) в разделе 3 "</w:t>
      </w:r>
      <w:r w:rsidRPr="00DB5D35">
        <w:rPr>
          <w:szCs w:val="28"/>
        </w:rPr>
        <w:t>Характеристика подпрограмм муниципальной программы</w:t>
      </w:r>
      <w:r>
        <w:rPr>
          <w:szCs w:val="28"/>
        </w:rPr>
        <w:t>" муниципальной программы:</w:t>
      </w:r>
    </w:p>
    <w:p w:rsidR="001C1750" w:rsidRDefault="001C1750" w:rsidP="001C1750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паспорте подпрограммы </w:t>
      </w:r>
      <w:r w:rsidRPr="005E5825">
        <w:rPr>
          <w:szCs w:val="28"/>
        </w:rPr>
        <w:t xml:space="preserve">1 </w:t>
      </w:r>
      <w:r w:rsidRPr="005E5825">
        <w:rPr>
          <w:szCs w:val="28"/>
          <w:shd w:val="clear" w:color="auto" w:fill="FFFFFF"/>
        </w:rPr>
        <w:t xml:space="preserve">"Развитие городского хозяйства </w:t>
      </w:r>
      <w:r w:rsidRPr="005E5825">
        <w:rPr>
          <w:szCs w:val="28"/>
          <w:shd w:val="clear" w:color="auto" w:fill="FFFFFF"/>
        </w:rPr>
        <w:br/>
        <w:t>на территории городского округа "Город Архангельск"</w:t>
      </w:r>
      <w:r>
        <w:rPr>
          <w:szCs w:val="28"/>
          <w:shd w:val="clear" w:color="auto" w:fill="FFFFFF"/>
        </w:rPr>
        <w:t>:</w:t>
      </w:r>
    </w:p>
    <w:p w:rsidR="001C1750" w:rsidRPr="003B7E6A" w:rsidRDefault="001C1750" w:rsidP="00BF3CA3">
      <w:pPr>
        <w:tabs>
          <w:tab w:val="left" w:pos="0"/>
          <w:tab w:val="left" w:pos="709"/>
        </w:tabs>
        <w:spacing w:after="120"/>
        <w:ind w:firstLine="709"/>
        <w:jc w:val="both"/>
        <w:rPr>
          <w:sz w:val="16"/>
          <w:szCs w:val="16"/>
        </w:rPr>
      </w:pPr>
      <w:r w:rsidRPr="005E5825">
        <w:rPr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0" w:type="auto"/>
        <w:tblInd w:w="107" w:type="dxa"/>
        <w:tblLook w:val="04A0" w:firstRow="1" w:lastRow="0" w:firstColumn="1" w:lastColumn="0" w:noHBand="0" w:noVBand="1"/>
      </w:tblPr>
      <w:tblGrid>
        <w:gridCol w:w="1363"/>
        <w:gridCol w:w="2601"/>
        <w:gridCol w:w="2098"/>
        <w:gridCol w:w="2091"/>
        <w:gridCol w:w="1594"/>
      </w:tblGrid>
      <w:tr w:rsidR="001C1750" w:rsidRPr="005E5825" w:rsidTr="00422328">
        <w:trPr>
          <w:trHeight w:val="418"/>
        </w:trPr>
        <w:tc>
          <w:tcPr>
            <w:tcW w:w="0" w:type="auto"/>
            <w:vMerge w:val="restart"/>
            <w:shd w:val="clear" w:color="auto" w:fill="auto"/>
            <w:hideMark/>
          </w:tcPr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 xml:space="preserve">"Объемы </w:t>
            </w:r>
            <w:r w:rsidR="00BF3CA3">
              <w:rPr>
                <w:rFonts w:eastAsia="Calibri"/>
                <w:sz w:val="18"/>
                <w:szCs w:val="18"/>
              </w:rPr>
              <w:br/>
            </w:r>
            <w:r w:rsidRPr="005E5825">
              <w:rPr>
                <w:rFonts w:eastAsia="Calibri"/>
                <w:sz w:val="18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Общий объем финансового обеспечения р</w:t>
            </w:r>
            <w:r w:rsidR="00D96A25">
              <w:rPr>
                <w:rFonts w:eastAsia="Calibri"/>
                <w:sz w:val="18"/>
                <w:szCs w:val="18"/>
              </w:rPr>
              <w:t>еализации подпрограммы составит</w:t>
            </w:r>
            <w:r>
              <w:rPr>
                <w:rFonts w:eastAsia="Calibri"/>
                <w:sz w:val="18"/>
                <w:szCs w:val="18"/>
              </w:rPr>
              <w:t xml:space="preserve"> 13 919 249,1</w:t>
            </w:r>
            <w:r w:rsidRPr="005E5825">
              <w:rPr>
                <w:rFonts w:eastAsia="Calibri"/>
                <w:sz w:val="18"/>
                <w:szCs w:val="18"/>
              </w:rPr>
              <w:t xml:space="preserve">  тыс. руб., </w:t>
            </w:r>
            <w:r w:rsidR="00BF3CA3">
              <w:rPr>
                <w:rFonts w:eastAsia="Calibri"/>
                <w:sz w:val="18"/>
                <w:szCs w:val="18"/>
              </w:rPr>
              <w:br/>
            </w:r>
            <w:r w:rsidRPr="005E5825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1C1750" w:rsidRPr="005E5825" w:rsidTr="00422328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1C1750" w:rsidRPr="005E5825" w:rsidRDefault="001C1750" w:rsidP="00422328">
            <w:pPr>
              <w:ind w:right="-108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</w:p>
          <w:p w:rsidR="001C1750" w:rsidRPr="005E5825" w:rsidRDefault="001C1750" w:rsidP="00422328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1C1750" w:rsidRPr="005E5825" w:rsidTr="00422328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01" w:type="dxa"/>
            <w:vMerge/>
            <w:vAlign w:val="center"/>
            <w:hideMark/>
          </w:tcPr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1C1750" w:rsidRPr="005E5825" w:rsidTr="00422328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01" w:type="dxa"/>
            <w:vMerge/>
            <w:vAlign w:val="center"/>
            <w:hideMark/>
          </w:tcPr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594" w:type="dxa"/>
            <w:vMerge/>
            <w:vAlign w:val="center"/>
            <w:hideMark/>
          </w:tcPr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C1750" w:rsidRPr="005E5825" w:rsidTr="00422328">
        <w:trPr>
          <w:trHeight w:val="279"/>
        </w:trPr>
        <w:tc>
          <w:tcPr>
            <w:tcW w:w="0" w:type="auto"/>
            <w:vMerge/>
            <w:vAlign w:val="center"/>
            <w:hideMark/>
          </w:tcPr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1 598 405,1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714 694,1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2 313 099,2</w:t>
            </w:r>
          </w:p>
        </w:tc>
      </w:tr>
      <w:tr w:rsidR="001C1750" w:rsidRPr="005E5825" w:rsidTr="00422328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1 924 259,2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1 315 182,6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3 239 441,8</w:t>
            </w:r>
          </w:p>
        </w:tc>
      </w:tr>
      <w:tr w:rsidR="001C1750" w:rsidRPr="005E5825" w:rsidTr="00422328">
        <w:trPr>
          <w:cantSplit/>
          <w:trHeight w:val="238"/>
        </w:trPr>
        <w:tc>
          <w:tcPr>
            <w:tcW w:w="0" w:type="auto"/>
            <w:vMerge/>
            <w:vAlign w:val="center"/>
            <w:hideMark/>
          </w:tcPr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2 240 150,7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1 330 943,3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3 571 094,0</w:t>
            </w:r>
          </w:p>
        </w:tc>
      </w:tr>
      <w:tr w:rsidR="001C1750" w:rsidRPr="005E5825" w:rsidTr="00422328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2 449 539,2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28 066,9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2 477 606,1</w:t>
            </w:r>
          </w:p>
        </w:tc>
      </w:tr>
      <w:tr w:rsidR="001C1750" w:rsidRPr="005E5825" w:rsidTr="0042232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1 196 196,4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21,0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1 196 217,4</w:t>
            </w:r>
          </w:p>
        </w:tc>
      </w:tr>
      <w:tr w:rsidR="001C1750" w:rsidRPr="005E5825" w:rsidTr="00422328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1 121 769,6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21,0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1 121 790,6</w:t>
            </w:r>
          </w:p>
        </w:tc>
      </w:tr>
      <w:tr w:rsidR="001C1750" w:rsidRPr="005E5825" w:rsidTr="00422328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C1750" w:rsidRPr="005E5825" w:rsidRDefault="001C1750" w:rsidP="0042232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10 530 320,2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3 388 928,9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1750" w:rsidRPr="00207B95" w:rsidRDefault="001C1750" w:rsidP="00422328">
            <w:pPr>
              <w:jc w:val="center"/>
              <w:rPr>
                <w:rFonts w:eastAsia="Calibri"/>
                <w:sz w:val="18"/>
                <w:szCs w:val="18"/>
              </w:rPr>
            </w:pPr>
            <w:r w:rsidRPr="00207B95">
              <w:rPr>
                <w:rFonts w:eastAsia="Calibri"/>
                <w:sz w:val="18"/>
                <w:szCs w:val="18"/>
              </w:rPr>
              <w:t>13 919 249,1</w:t>
            </w:r>
            <w:r>
              <w:rPr>
                <w:rFonts w:eastAsia="Calibri"/>
                <w:sz w:val="18"/>
                <w:szCs w:val="18"/>
              </w:rPr>
              <w:t>";</w:t>
            </w:r>
          </w:p>
        </w:tc>
      </w:tr>
    </w:tbl>
    <w:p w:rsidR="001C1750" w:rsidRDefault="001C1750" w:rsidP="00BF3CA3">
      <w:pPr>
        <w:tabs>
          <w:tab w:val="left" w:pos="709"/>
          <w:tab w:val="left" w:pos="993"/>
          <w:tab w:val="left" w:pos="9356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>абзац четвертый подр</w:t>
      </w:r>
      <w:r w:rsidRPr="00642E59">
        <w:rPr>
          <w:szCs w:val="28"/>
        </w:rPr>
        <w:t>аздел</w:t>
      </w:r>
      <w:r>
        <w:rPr>
          <w:szCs w:val="28"/>
        </w:rPr>
        <w:t>а</w:t>
      </w:r>
      <w:r w:rsidRPr="00642E59">
        <w:rPr>
          <w:szCs w:val="28"/>
        </w:rPr>
        <w:t xml:space="preserve"> "Характеристика текущего состояния сферы реализации подпрограммы 1 "Развитие городского хозяйства на территории городского округа "Город Архангельск"</w:t>
      </w:r>
      <w:r>
        <w:rPr>
          <w:szCs w:val="28"/>
        </w:rPr>
        <w:t xml:space="preserve"> изложить в следующей редакции:</w:t>
      </w:r>
    </w:p>
    <w:p w:rsidR="001C1750" w:rsidRDefault="001C1750" w:rsidP="001C175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"Для </w:t>
      </w:r>
      <w:r w:rsidRPr="00642E59">
        <w:rPr>
          <w:szCs w:val="28"/>
        </w:rPr>
        <w:t xml:space="preserve">организации и осуществления </w:t>
      </w:r>
      <w:r>
        <w:rPr>
          <w:szCs w:val="28"/>
        </w:rPr>
        <w:t xml:space="preserve">благоустройства </w:t>
      </w:r>
      <w:r w:rsidRPr="002F7117">
        <w:rPr>
          <w:szCs w:val="28"/>
        </w:rPr>
        <w:t>территории городского округа "Город Архангельск", содержани</w:t>
      </w:r>
      <w:r>
        <w:rPr>
          <w:szCs w:val="28"/>
        </w:rPr>
        <w:t>я</w:t>
      </w:r>
      <w:r w:rsidRPr="002F7117">
        <w:rPr>
          <w:szCs w:val="28"/>
        </w:rPr>
        <w:t xml:space="preserve"> и текущ</w:t>
      </w:r>
      <w:r>
        <w:rPr>
          <w:szCs w:val="28"/>
        </w:rPr>
        <w:t xml:space="preserve">его </w:t>
      </w:r>
      <w:r w:rsidRPr="002F7117">
        <w:rPr>
          <w:szCs w:val="28"/>
        </w:rPr>
        <w:t>ремонт</w:t>
      </w:r>
      <w:r>
        <w:rPr>
          <w:szCs w:val="28"/>
        </w:rPr>
        <w:t>а</w:t>
      </w:r>
      <w:r w:rsidRPr="002F7117">
        <w:rPr>
          <w:szCs w:val="28"/>
        </w:rPr>
        <w:t xml:space="preserve"> имущества городского округа </w:t>
      </w:r>
      <w:r>
        <w:rPr>
          <w:szCs w:val="28"/>
        </w:rPr>
        <w:t xml:space="preserve">"Город Архангельск", обеспечения </w:t>
      </w:r>
      <w:r w:rsidRPr="002F7117">
        <w:rPr>
          <w:szCs w:val="28"/>
        </w:rPr>
        <w:t>содержания зданий и сооружений муниципальных учреждений, находящихся</w:t>
      </w:r>
      <w:r>
        <w:rPr>
          <w:szCs w:val="28"/>
        </w:rPr>
        <w:t xml:space="preserve"> </w:t>
      </w:r>
      <w:r w:rsidRPr="002F7117">
        <w:rPr>
          <w:szCs w:val="28"/>
        </w:rPr>
        <w:t>в ведении управления культуры Администрации городского округа "Город</w:t>
      </w:r>
      <w:r>
        <w:rPr>
          <w:szCs w:val="28"/>
        </w:rPr>
        <w:t xml:space="preserve"> </w:t>
      </w:r>
      <w:r w:rsidRPr="002F7117">
        <w:rPr>
          <w:szCs w:val="28"/>
        </w:rPr>
        <w:t>Архангельск"</w:t>
      </w:r>
      <w:r>
        <w:rPr>
          <w:szCs w:val="28"/>
        </w:rPr>
        <w:t>,</w:t>
      </w:r>
      <w:r w:rsidRPr="00642E59">
        <w:rPr>
          <w:szCs w:val="28"/>
        </w:rPr>
        <w:t xml:space="preserve"> создано МКУ "Чистый город"</w:t>
      </w:r>
      <w:r>
        <w:rPr>
          <w:szCs w:val="28"/>
        </w:rPr>
        <w:t>.";</w:t>
      </w:r>
    </w:p>
    <w:p w:rsidR="001C1750" w:rsidRDefault="001C1750" w:rsidP="001C1750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</w:rPr>
      </w:pPr>
      <w:r w:rsidRPr="00D626F0">
        <w:rPr>
          <w:szCs w:val="28"/>
        </w:rPr>
        <w:t xml:space="preserve">в паспорте подпрограммы 3 </w:t>
      </w:r>
      <w:r w:rsidRPr="003B78FB">
        <w:rPr>
          <w:szCs w:val="28"/>
        </w:rPr>
        <w:t>"Благоустройство в территориальных округах городского округа "Город Архангельск"</w:t>
      </w:r>
      <w:r>
        <w:rPr>
          <w:szCs w:val="28"/>
        </w:rPr>
        <w:t>:</w:t>
      </w:r>
    </w:p>
    <w:p w:rsidR="001C1750" w:rsidRDefault="001C1750" w:rsidP="00BF3CA3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 w:rsidRPr="005E5825">
        <w:rPr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9781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417"/>
        <w:gridCol w:w="1418"/>
        <w:gridCol w:w="1559"/>
        <w:gridCol w:w="1559"/>
      </w:tblGrid>
      <w:tr w:rsidR="001C1750" w:rsidRPr="003C3FB0" w:rsidTr="00BF3CA3">
        <w:trPr>
          <w:trHeight w:val="407"/>
        </w:trPr>
        <w:tc>
          <w:tcPr>
            <w:tcW w:w="2127" w:type="dxa"/>
            <w:vMerge w:val="restart"/>
          </w:tcPr>
          <w:p w:rsidR="001C1750" w:rsidRPr="003C3FB0" w:rsidRDefault="001C1750" w:rsidP="00422328">
            <w:pPr>
              <w:contextualSpacing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654" w:type="dxa"/>
            <w:gridSpan w:val="5"/>
          </w:tcPr>
          <w:p w:rsidR="001C1750" w:rsidRPr="003C3FB0" w:rsidRDefault="001C1750" w:rsidP="00422328">
            <w:pPr>
              <w:contextualSpacing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 xml:space="preserve">Общий объем финансового обеспечения реализации подпрограммы составит </w:t>
            </w:r>
            <w:r w:rsidRPr="003C3FB0">
              <w:rPr>
                <w:sz w:val="18"/>
                <w:szCs w:val="18"/>
              </w:rPr>
              <w:br/>
              <w:t>1 444 071,2 тыс. руб., в том числе:</w:t>
            </w:r>
          </w:p>
        </w:tc>
      </w:tr>
      <w:tr w:rsidR="001C1750" w:rsidRPr="003C3FB0" w:rsidTr="00422328">
        <w:trPr>
          <w:trHeight w:val="20"/>
        </w:trPr>
        <w:tc>
          <w:tcPr>
            <w:tcW w:w="2127" w:type="dxa"/>
            <w:vMerge/>
          </w:tcPr>
          <w:p w:rsidR="001C1750" w:rsidRPr="003C3FB0" w:rsidRDefault="001C1750" w:rsidP="004223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C1750" w:rsidRPr="003C3FB0" w:rsidRDefault="001C1750" w:rsidP="00422328">
            <w:pPr>
              <w:contextualSpacing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1C1750" w:rsidRPr="003C3FB0" w:rsidTr="00BF3CA3">
        <w:trPr>
          <w:trHeight w:val="20"/>
        </w:trPr>
        <w:tc>
          <w:tcPr>
            <w:tcW w:w="2127" w:type="dxa"/>
            <w:vMerge/>
          </w:tcPr>
          <w:p w:rsidR="001C1750" w:rsidRPr="003C3FB0" w:rsidRDefault="001C1750" w:rsidP="004223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1750" w:rsidRPr="003C3FB0" w:rsidRDefault="001C1750" w:rsidP="004223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559" w:type="dxa"/>
            <w:vMerge w:val="restart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Итого</w:t>
            </w:r>
          </w:p>
        </w:tc>
      </w:tr>
      <w:tr w:rsidR="001C1750" w:rsidRPr="003C3FB0" w:rsidTr="00422328">
        <w:trPr>
          <w:trHeight w:val="20"/>
        </w:trPr>
        <w:tc>
          <w:tcPr>
            <w:tcW w:w="2127" w:type="dxa"/>
            <w:vMerge/>
          </w:tcPr>
          <w:p w:rsidR="001C1750" w:rsidRPr="003C3FB0" w:rsidRDefault="001C1750" w:rsidP="004223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1750" w:rsidRPr="003C3FB0" w:rsidRDefault="001C1750" w:rsidP="004223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418" w:type="dxa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vMerge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C1750" w:rsidRPr="003C3FB0" w:rsidTr="00422328">
        <w:trPr>
          <w:trHeight w:val="20"/>
        </w:trPr>
        <w:tc>
          <w:tcPr>
            <w:tcW w:w="2127" w:type="dxa"/>
            <w:vMerge/>
          </w:tcPr>
          <w:p w:rsidR="001C1750" w:rsidRPr="003C3FB0" w:rsidRDefault="001C1750" w:rsidP="004223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C1750" w:rsidRPr="003C3FB0" w:rsidRDefault="001C1750" w:rsidP="00BF3CA3">
            <w:pPr>
              <w:ind w:right="518"/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209 126,5</w:t>
            </w:r>
          </w:p>
        </w:tc>
        <w:tc>
          <w:tcPr>
            <w:tcW w:w="1418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4 875,0</w:t>
            </w:r>
          </w:p>
        </w:tc>
        <w:tc>
          <w:tcPr>
            <w:tcW w:w="1559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3 180,4</w:t>
            </w:r>
          </w:p>
        </w:tc>
        <w:tc>
          <w:tcPr>
            <w:tcW w:w="1559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217 181,9</w:t>
            </w:r>
          </w:p>
        </w:tc>
      </w:tr>
      <w:tr w:rsidR="001C1750" w:rsidRPr="003C3FB0" w:rsidTr="00422328">
        <w:trPr>
          <w:trHeight w:val="20"/>
        </w:trPr>
        <w:tc>
          <w:tcPr>
            <w:tcW w:w="2127" w:type="dxa"/>
            <w:vMerge/>
          </w:tcPr>
          <w:p w:rsidR="001C1750" w:rsidRPr="003C3FB0" w:rsidRDefault="001C1750" w:rsidP="004223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C1750" w:rsidRPr="003C3FB0" w:rsidRDefault="001C1750" w:rsidP="00BF3CA3">
            <w:pPr>
              <w:ind w:right="518"/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2023</w:t>
            </w:r>
          </w:p>
        </w:tc>
        <w:tc>
          <w:tcPr>
            <w:tcW w:w="1417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300 264,1</w:t>
            </w:r>
          </w:p>
        </w:tc>
        <w:tc>
          <w:tcPr>
            <w:tcW w:w="1418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1 119,7</w:t>
            </w:r>
          </w:p>
        </w:tc>
        <w:tc>
          <w:tcPr>
            <w:tcW w:w="1559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6 828,1</w:t>
            </w:r>
          </w:p>
        </w:tc>
        <w:tc>
          <w:tcPr>
            <w:tcW w:w="1559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308 211,9</w:t>
            </w:r>
          </w:p>
        </w:tc>
      </w:tr>
      <w:tr w:rsidR="001C1750" w:rsidRPr="003C3FB0" w:rsidTr="00422328">
        <w:trPr>
          <w:trHeight w:val="20"/>
        </w:trPr>
        <w:tc>
          <w:tcPr>
            <w:tcW w:w="2127" w:type="dxa"/>
            <w:vMerge/>
          </w:tcPr>
          <w:p w:rsidR="001C1750" w:rsidRPr="003C3FB0" w:rsidRDefault="001C1750" w:rsidP="004223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C1750" w:rsidRPr="003C3FB0" w:rsidRDefault="001C1750" w:rsidP="00BF3CA3">
            <w:pPr>
              <w:ind w:right="518"/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262 361,5</w:t>
            </w:r>
          </w:p>
        </w:tc>
        <w:tc>
          <w:tcPr>
            <w:tcW w:w="1418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18 680,9</w:t>
            </w:r>
          </w:p>
        </w:tc>
        <w:tc>
          <w:tcPr>
            <w:tcW w:w="1559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3,3</w:t>
            </w:r>
          </w:p>
        </w:tc>
        <w:tc>
          <w:tcPr>
            <w:tcW w:w="1559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281 045,7</w:t>
            </w:r>
          </w:p>
        </w:tc>
      </w:tr>
      <w:tr w:rsidR="001C1750" w:rsidRPr="003C3FB0" w:rsidTr="00422328">
        <w:trPr>
          <w:trHeight w:val="20"/>
        </w:trPr>
        <w:tc>
          <w:tcPr>
            <w:tcW w:w="2127" w:type="dxa"/>
            <w:vMerge/>
          </w:tcPr>
          <w:p w:rsidR="001C1750" w:rsidRPr="003C3FB0" w:rsidRDefault="001C1750" w:rsidP="004223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C1750" w:rsidRPr="003C3FB0" w:rsidRDefault="001C1750" w:rsidP="00BF3CA3">
            <w:pPr>
              <w:ind w:right="518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3C3FB0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261 514,7</w:t>
            </w:r>
          </w:p>
        </w:tc>
        <w:tc>
          <w:tcPr>
            <w:tcW w:w="1418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16 906,2</w:t>
            </w:r>
          </w:p>
        </w:tc>
        <w:tc>
          <w:tcPr>
            <w:tcW w:w="1559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278 420,9</w:t>
            </w:r>
          </w:p>
        </w:tc>
      </w:tr>
      <w:tr w:rsidR="001C1750" w:rsidRPr="003C3FB0" w:rsidTr="00422328">
        <w:trPr>
          <w:trHeight w:val="20"/>
        </w:trPr>
        <w:tc>
          <w:tcPr>
            <w:tcW w:w="2127" w:type="dxa"/>
            <w:vMerge/>
          </w:tcPr>
          <w:p w:rsidR="001C1750" w:rsidRPr="003C3FB0" w:rsidRDefault="001C1750" w:rsidP="004223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C1750" w:rsidRPr="003C3FB0" w:rsidRDefault="001C1750" w:rsidP="00BF3CA3">
            <w:pPr>
              <w:ind w:right="518"/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179 605,4</w:t>
            </w:r>
          </w:p>
        </w:tc>
        <w:tc>
          <w:tcPr>
            <w:tcW w:w="1418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179 605,4</w:t>
            </w:r>
          </w:p>
        </w:tc>
      </w:tr>
      <w:tr w:rsidR="001C1750" w:rsidRPr="003C3FB0" w:rsidTr="00422328">
        <w:trPr>
          <w:trHeight w:val="20"/>
        </w:trPr>
        <w:tc>
          <w:tcPr>
            <w:tcW w:w="2127" w:type="dxa"/>
            <w:vMerge/>
          </w:tcPr>
          <w:p w:rsidR="001C1750" w:rsidRPr="003C3FB0" w:rsidRDefault="001C1750" w:rsidP="004223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C1750" w:rsidRPr="003C3FB0" w:rsidRDefault="001C1750" w:rsidP="00BF3CA3">
            <w:pPr>
              <w:ind w:right="518"/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2027</w:t>
            </w:r>
          </w:p>
        </w:tc>
        <w:tc>
          <w:tcPr>
            <w:tcW w:w="1417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179 605,4</w:t>
            </w:r>
          </w:p>
        </w:tc>
        <w:tc>
          <w:tcPr>
            <w:tcW w:w="1418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179 605,4</w:t>
            </w:r>
          </w:p>
        </w:tc>
      </w:tr>
      <w:tr w:rsidR="001C1750" w:rsidRPr="003C3FB0" w:rsidTr="00422328">
        <w:trPr>
          <w:trHeight w:val="20"/>
        </w:trPr>
        <w:tc>
          <w:tcPr>
            <w:tcW w:w="2127" w:type="dxa"/>
            <w:vMerge/>
          </w:tcPr>
          <w:p w:rsidR="001C1750" w:rsidRPr="003C3FB0" w:rsidRDefault="001C1750" w:rsidP="004223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C1750" w:rsidRPr="003C3FB0" w:rsidRDefault="001C1750" w:rsidP="00422328">
            <w:pPr>
              <w:contextualSpacing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1 392 477,6</w:t>
            </w:r>
          </w:p>
        </w:tc>
        <w:tc>
          <w:tcPr>
            <w:tcW w:w="1418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41 581,8</w:t>
            </w:r>
          </w:p>
        </w:tc>
        <w:tc>
          <w:tcPr>
            <w:tcW w:w="1559" w:type="dxa"/>
            <w:vAlign w:val="center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10 011,8</w:t>
            </w:r>
          </w:p>
        </w:tc>
        <w:tc>
          <w:tcPr>
            <w:tcW w:w="1559" w:type="dxa"/>
            <w:vAlign w:val="bottom"/>
          </w:tcPr>
          <w:p w:rsidR="001C1750" w:rsidRPr="003C3FB0" w:rsidRDefault="001C1750" w:rsidP="00422328">
            <w:pPr>
              <w:contextualSpacing/>
              <w:jc w:val="center"/>
              <w:rPr>
                <w:sz w:val="18"/>
                <w:szCs w:val="18"/>
              </w:rPr>
            </w:pPr>
            <w:r w:rsidRPr="003C3FB0">
              <w:rPr>
                <w:sz w:val="18"/>
                <w:szCs w:val="18"/>
              </w:rPr>
              <w:t>1 444 071,2</w:t>
            </w:r>
            <w:r>
              <w:rPr>
                <w:sz w:val="18"/>
                <w:szCs w:val="18"/>
              </w:rPr>
              <w:t>".</w:t>
            </w:r>
          </w:p>
        </w:tc>
      </w:tr>
    </w:tbl>
    <w:p w:rsidR="001C1750" w:rsidRPr="003C3FB0" w:rsidRDefault="001C1750" w:rsidP="001C1750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  <w:r w:rsidRPr="003C3FB0">
        <w:rPr>
          <w:rFonts w:eastAsia="Calibri"/>
          <w:szCs w:val="28"/>
        </w:rPr>
        <w:tab/>
        <w:t>2</w:t>
      </w:r>
      <w:r>
        <w:rPr>
          <w:rFonts w:eastAsia="Calibri"/>
          <w:szCs w:val="28"/>
        </w:rPr>
        <w:t>. Внести в приложение № 2</w:t>
      </w:r>
      <w:r w:rsidRPr="003C3FB0">
        <w:rPr>
          <w:rFonts w:eastAsia="Calibri"/>
          <w:szCs w:val="28"/>
        </w:rPr>
        <w:t xml:space="preserve"> к муниципальной программе следующие изменения:</w:t>
      </w:r>
    </w:p>
    <w:p w:rsidR="001C1750" w:rsidRPr="003C3FB0" w:rsidRDefault="001C1750" w:rsidP="001C1750">
      <w:pPr>
        <w:tabs>
          <w:tab w:val="left" w:pos="709"/>
          <w:tab w:val="left" w:pos="993"/>
          <w:tab w:val="left" w:pos="9356"/>
        </w:tabs>
        <w:jc w:val="both"/>
        <w:rPr>
          <w:szCs w:val="28"/>
          <w:shd w:val="clear" w:color="auto" w:fill="FFFFFF"/>
        </w:rPr>
      </w:pPr>
      <w:r w:rsidRPr="003C3FB0">
        <w:rPr>
          <w:rFonts w:eastAsia="Calibri"/>
          <w:szCs w:val="28"/>
        </w:rPr>
        <w:lastRenderedPageBreak/>
        <w:tab/>
      </w:r>
      <w:r w:rsidRPr="003C3FB0">
        <w:rPr>
          <w:szCs w:val="28"/>
          <w:shd w:val="clear" w:color="auto" w:fill="FFFFFF"/>
        </w:rPr>
        <w:t>строку "Муниципальная программа "Комплексное развитие территории городского округа "Город Архангельск"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276"/>
        <w:gridCol w:w="992"/>
        <w:gridCol w:w="993"/>
        <w:gridCol w:w="1134"/>
        <w:gridCol w:w="992"/>
        <w:gridCol w:w="993"/>
        <w:gridCol w:w="991"/>
      </w:tblGrid>
      <w:tr w:rsidR="001C1750" w:rsidRPr="003C3FB0" w:rsidTr="00422328">
        <w:trPr>
          <w:trHeight w:val="20"/>
        </w:trPr>
        <w:tc>
          <w:tcPr>
            <w:tcW w:w="1622" w:type="dxa"/>
            <w:vMerge w:val="restart"/>
          </w:tcPr>
          <w:p w:rsidR="001C1750" w:rsidRPr="003C3FB0" w:rsidRDefault="001C1750" w:rsidP="00422328">
            <w:pPr>
              <w:shd w:val="clear" w:color="auto" w:fill="FFFFFF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 xml:space="preserve">"Муниципальная </w:t>
            </w:r>
            <w:hyperlink r:id="rId10" w:history="1">
              <w:r w:rsidRPr="003C3FB0">
                <w:rPr>
                  <w:rFonts w:eastAsia="Calibri"/>
                  <w:sz w:val="16"/>
                  <w:szCs w:val="16"/>
                </w:rPr>
                <w:t>программа</w:t>
              </w:r>
            </w:hyperlink>
            <w:r w:rsidRPr="003C3FB0">
              <w:rPr>
                <w:rFonts w:eastAsia="Calibri"/>
                <w:sz w:val="16"/>
                <w:szCs w:val="16"/>
              </w:rPr>
              <w:t xml:space="preserve"> "</w:t>
            </w:r>
            <w:r w:rsidRPr="003C3FB0">
              <w:rPr>
                <w:rFonts w:eastAsia="Calibri"/>
                <w:bCs/>
                <w:sz w:val="16"/>
                <w:szCs w:val="16"/>
              </w:rPr>
              <w:t>Комплексное развитие территории</w:t>
            </w:r>
            <w:r w:rsidRPr="003C3FB0">
              <w:rPr>
                <w:rFonts w:eastAsia="Calibri"/>
                <w:sz w:val="16"/>
                <w:szCs w:val="16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  <w:vMerge w:val="restart"/>
          </w:tcPr>
          <w:p w:rsidR="001C1750" w:rsidRPr="003C3FB0" w:rsidRDefault="001C1750" w:rsidP="00422328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1C1750" w:rsidRPr="003C3FB0" w:rsidRDefault="001C1750" w:rsidP="00422328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3 114 739,3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5 274 807,0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5 688 816,2</w:t>
            </w:r>
          </w:p>
        </w:tc>
        <w:tc>
          <w:tcPr>
            <w:tcW w:w="992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3 755 732,3</w:t>
            </w:r>
          </w:p>
        </w:tc>
        <w:tc>
          <w:tcPr>
            <w:tcW w:w="993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1 916 570,1</w:t>
            </w:r>
          </w:p>
        </w:tc>
        <w:tc>
          <w:tcPr>
            <w:tcW w:w="991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1 815 667,3</w:t>
            </w:r>
          </w:p>
        </w:tc>
      </w:tr>
      <w:tr w:rsidR="001C1750" w:rsidRPr="003C3FB0" w:rsidTr="00422328">
        <w:trPr>
          <w:trHeight w:val="20"/>
        </w:trPr>
        <w:tc>
          <w:tcPr>
            <w:tcW w:w="1622" w:type="dxa"/>
            <w:vMerge/>
          </w:tcPr>
          <w:p w:rsidR="001C1750" w:rsidRPr="003C3FB0" w:rsidRDefault="001C1750" w:rsidP="00422328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C1750" w:rsidRPr="003C3FB0" w:rsidRDefault="001C1750" w:rsidP="00422328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1C1750" w:rsidRPr="003C3FB0" w:rsidRDefault="001C1750" w:rsidP="00422328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1 900 904,3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2 348 834,8</w:t>
            </w:r>
          </w:p>
        </w:tc>
        <w:tc>
          <w:tcPr>
            <w:tcW w:w="1134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3 048 532,8</w:t>
            </w:r>
          </w:p>
        </w:tc>
        <w:tc>
          <w:tcPr>
            <w:tcW w:w="992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2 992 291,4</w:t>
            </w:r>
          </w:p>
        </w:tc>
        <w:tc>
          <w:tcPr>
            <w:tcW w:w="993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1 459 398,5</w:t>
            </w:r>
          </w:p>
        </w:tc>
        <w:tc>
          <w:tcPr>
            <w:tcW w:w="991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1 321 544,0</w:t>
            </w:r>
          </w:p>
        </w:tc>
      </w:tr>
      <w:tr w:rsidR="001C1750" w:rsidRPr="003C3FB0" w:rsidTr="00422328">
        <w:trPr>
          <w:trHeight w:val="20"/>
        </w:trPr>
        <w:tc>
          <w:tcPr>
            <w:tcW w:w="1622" w:type="dxa"/>
            <w:vMerge/>
          </w:tcPr>
          <w:p w:rsidR="001C1750" w:rsidRPr="003C3FB0" w:rsidRDefault="001C1750" w:rsidP="00422328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C1750" w:rsidRPr="003C3FB0" w:rsidRDefault="001C1750" w:rsidP="00422328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1C1750" w:rsidRPr="003C3FB0" w:rsidRDefault="001C1750" w:rsidP="00422328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881 400,5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2 695 707,3</w:t>
            </w:r>
          </w:p>
        </w:tc>
        <w:tc>
          <w:tcPr>
            <w:tcW w:w="1134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2 248 224,2</w:t>
            </w:r>
          </w:p>
        </w:tc>
        <w:tc>
          <w:tcPr>
            <w:tcW w:w="992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465 599,4</w:t>
            </w:r>
          </w:p>
        </w:tc>
        <w:tc>
          <w:tcPr>
            <w:tcW w:w="993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45 258,5</w:t>
            </w:r>
          </w:p>
        </w:tc>
        <w:tc>
          <w:tcPr>
            <w:tcW w:w="991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55 761,4</w:t>
            </w:r>
          </w:p>
        </w:tc>
      </w:tr>
      <w:tr w:rsidR="001C1750" w:rsidRPr="003C3FB0" w:rsidTr="00422328">
        <w:trPr>
          <w:trHeight w:val="20"/>
        </w:trPr>
        <w:tc>
          <w:tcPr>
            <w:tcW w:w="1622" w:type="dxa"/>
            <w:vMerge/>
          </w:tcPr>
          <w:p w:rsidR="001C1750" w:rsidRPr="003C3FB0" w:rsidRDefault="001C1750" w:rsidP="00422328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C1750" w:rsidRPr="003C3FB0" w:rsidRDefault="001C1750" w:rsidP="00422328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1C1750" w:rsidRPr="003C3FB0" w:rsidRDefault="001C1750" w:rsidP="00422328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294 263,3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194 579,9</w:t>
            </w:r>
          </w:p>
        </w:tc>
        <w:tc>
          <w:tcPr>
            <w:tcW w:w="1134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333 485,0</w:t>
            </w:r>
          </w:p>
        </w:tc>
        <w:tc>
          <w:tcPr>
            <w:tcW w:w="992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248 262,7</w:t>
            </w:r>
          </w:p>
        </w:tc>
        <w:tc>
          <w:tcPr>
            <w:tcW w:w="993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367 160,6</w:t>
            </w:r>
          </w:p>
        </w:tc>
        <w:tc>
          <w:tcPr>
            <w:tcW w:w="991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393 609,4</w:t>
            </w:r>
          </w:p>
        </w:tc>
      </w:tr>
      <w:tr w:rsidR="001C1750" w:rsidRPr="003C3FB0" w:rsidTr="00422328">
        <w:trPr>
          <w:trHeight w:val="20"/>
        </w:trPr>
        <w:tc>
          <w:tcPr>
            <w:tcW w:w="1622" w:type="dxa"/>
            <w:vMerge/>
          </w:tcPr>
          <w:p w:rsidR="001C1750" w:rsidRPr="003C3FB0" w:rsidRDefault="001C1750" w:rsidP="00422328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C1750" w:rsidRPr="003C3FB0" w:rsidRDefault="001C1750" w:rsidP="00422328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1C1750" w:rsidRPr="003C3FB0" w:rsidRDefault="001C1750" w:rsidP="00422328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Иные  источники</w:t>
            </w:r>
          </w:p>
        </w:tc>
        <w:tc>
          <w:tcPr>
            <w:tcW w:w="992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349,3</w:t>
            </w:r>
          </w:p>
        </w:tc>
        <w:tc>
          <w:tcPr>
            <w:tcW w:w="992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1C1750" w:rsidRPr="003C3FB0" w:rsidRDefault="001C1750" w:rsidP="00422328">
            <w:pPr>
              <w:jc w:val="center"/>
              <w:rPr>
                <w:sz w:val="16"/>
                <w:szCs w:val="16"/>
              </w:rPr>
            </w:pPr>
            <w:r w:rsidRPr="003C3FB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C1750" w:rsidRPr="00687B6C" w:rsidTr="00422328">
        <w:trPr>
          <w:trHeight w:val="20"/>
        </w:trPr>
        <w:tc>
          <w:tcPr>
            <w:tcW w:w="1622" w:type="dxa"/>
            <w:vMerge/>
          </w:tcPr>
          <w:p w:rsidR="001C1750" w:rsidRPr="00011551" w:rsidRDefault="001C1750" w:rsidP="00422328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C1750" w:rsidRPr="00011551" w:rsidRDefault="001C1750" w:rsidP="00422328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1C1750" w:rsidRPr="00011551" w:rsidRDefault="001C1750" w:rsidP="00422328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011551">
              <w:rPr>
                <w:rFonts w:eastAsia="Calibri"/>
                <w:spacing w:val="-4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1C1750" w:rsidRPr="00687B6C" w:rsidRDefault="001C1750" w:rsidP="00422328">
            <w:pPr>
              <w:jc w:val="center"/>
              <w:rPr>
                <w:sz w:val="16"/>
                <w:szCs w:val="16"/>
              </w:rPr>
            </w:pPr>
            <w:r w:rsidRPr="00687B6C">
              <w:rPr>
                <w:rFonts w:eastAsia="Calibri"/>
                <w:sz w:val="16"/>
                <w:szCs w:val="16"/>
              </w:rPr>
              <w:t>38 171,2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750" w:rsidRPr="00687B6C" w:rsidRDefault="001C1750" w:rsidP="00422328">
            <w:pPr>
              <w:jc w:val="center"/>
              <w:rPr>
                <w:sz w:val="16"/>
                <w:szCs w:val="16"/>
              </w:rPr>
            </w:pPr>
            <w:r w:rsidRPr="00687B6C">
              <w:rPr>
                <w:rFonts w:eastAsia="Calibri"/>
                <w:sz w:val="16"/>
                <w:szCs w:val="16"/>
              </w:rPr>
              <w:t>35 685,0</w:t>
            </w:r>
          </w:p>
        </w:tc>
        <w:tc>
          <w:tcPr>
            <w:tcW w:w="1134" w:type="dxa"/>
            <w:vAlign w:val="center"/>
          </w:tcPr>
          <w:p w:rsidR="001C1750" w:rsidRPr="00687B6C" w:rsidRDefault="001C1750" w:rsidP="00422328">
            <w:pPr>
              <w:jc w:val="center"/>
              <w:rPr>
                <w:sz w:val="16"/>
                <w:szCs w:val="16"/>
              </w:rPr>
            </w:pPr>
            <w:r w:rsidRPr="00687B6C">
              <w:rPr>
                <w:rFonts w:eastAsia="Calibri"/>
                <w:sz w:val="16"/>
                <w:szCs w:val="16"/>
              </w:rPr>
              <w:t>58 224,9</w:t>
            </w:r>
          </w:p>
        </w:tc>
        <w:tc>
          <w:tcPr>
            <w:tcW w:w="992" w:type="dxa"/>
            <w:vAlign w:val="center"/>
          </w:tcPr>
          <w:p w:rsidR="001C1750" w:rsidRPr="00687B6C" w:rsidRDefault="001C1750" w:rsidP="00422328">
            <w:pPr>
              <w:jc w:val="center"/>
              <w:rPr>
                <w:sz w:val="16"/>
                <w:szCs w:val="16"/>
              </w:rPr>
            </w:pPr>
            <w:r w:rsidRPr="00687B6C">
              <w:rPr>
                <w:rFonts w:eastAsia="Calibri"/>
                <w:sz w:val="16"/>
                <w:szCs w:val="16"/>
              </w:rPr>
              <w:t>49 578,8</w:t>
            </w:r>
          </w:p>
        </w:tc>
        <w:tc>
          <w:tcPr>
            <w:tcW w:w="993" w:type="dxa"/>
            <w:vAlign w:val="center"/>
          </w:tcPr>
          <w:p w:rsidR="001C1750" w:rsidRPr="00687B6C" w:rsidRDefault="001C1750" w:rsidP="00422328">
            <w:pPr>
              <w:jc w:val="center"/>
              <w:rPr>
                <w:sz w:val="16"/>
                <w:szCs w:val="16"/>
              </w:rPr>
            </w:pPr>
            <w:r w:rsidRPr="00687B6C">
              <w:rPr>
                <w:rFonts w:eastAsia="Calibri"/>
                <w:sz w:val="16"/>
                <w:szCs w:val="16"/>
              </w:rPr>
              <w:t>44 752,5</w:t>
            </w:r>
          </w:p>
        </w:tc>
        <w:tc>
          <w:tcPr>
            <w:tcW w:w="991" w:type="dxa"/>
            <w:vAlign w:val="center"/>
          </w:tcPr>
          <w:p w:rsidR="001C1750" w:rsidRPr="00687B6C" w:rsidRDefault="001C1750" w:rsidP="00422328">
            <w:pPr>
              <w:jc w:val="center"/>
              <w:rPr>
                <w:sz w:val="16"/>
                <w:szCs w:val="16"/>
              </w:rPr>
            </w:pPr>
            <w:r w:rsidRPr="00687B6C">
              <w:rPr>
                <w:rFonts w:eastAsia="Calibri"/>
                <w:sz w:val="16"/>
                <w:szCs w:val="16"/>
              </w:rPr>
              <w:t>44 752,5";</w:t>
            </w:r>
          </w:p>
        </w:tc>
      </w:tr>
    </w:tbl>
    <w:p w:rsidR="001C1750" w:rsidRPr="005E5825" w:rsidRDefault="001C1750" w:rsidP="001C1750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5E5825">
        <w:rPr>
          <w:szCs w:val="28"/>
          <w:shd w:val="clear" w:color="auto" w:fill="FFFFFF"/>
        </w:rPr>
        <w:t>строку "Подпрограмма 1. "Развитие городского хозяйства на территории городского округа "Город Архангельск" изложить в следующей редакции:</w:t>
      </w:r>
    </w:p>
    <w:p w:rsidR="001C1750" w:rsidRPr="003B7E6A" w:rsidRDefault="001C1750" w:rsidP="001C1750">
      <w:pPr>
        <w:shd w:val="clear" w:color="auto" w:fill="FFFFFF" w:themeFill="background1"/>
        <w:ind w:firstLine="709"/>
        <w:jc w:val="both"/>
        <w:rPr>
          <w:sz w:val="16"/>
          <w:szCs w:val="16"/>
          <w:shd w:val="clear" w:color="auto" w:fill="FFFFFF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521"/>
        <w:gridCol w:w="611"/>
        <w:gridCol w:w="992"/>
        <w:gridCol w:w="1132"/>
        <w:gridCol w:w="1132"/>
        <w:gridCol w:w="990"/>
        <w:gridCol w:w="990"/>
        <w:gridCol w:w="1132"/>
        <w:gridCol w:w="1144"/>
      </w:tblGrid>
      <w:tr w:rsidR="001C1750" w:rsidRPr="005E5825" w:rsidTr="00D96A25">
        <w:trPr>
          <w:trHeight w:val="330"/>
        </w:trPr>
        <w:tc>
          <w:tcPr>
            <w:tcW w:w="1521" w:type="dxa"/>
            <w:vMerge w:val="restart"/>
            <w:shd w:val="clear" w:color="auto" w:fill="auto"/>
            <w:vAlign w:val="center"/>
            <w:hideMark/>
          </w:tcPr>
          <w:p w:rsidR="001C1750" w:rsidRPr="005E5825" w:rsidRDefault="001C1750" w:rsidP="00D96A25">
            <w:pPr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 xml:space="preserve">"Подпрограмма 1. "Развитие городского хозяйства </w:t>
            </w:r>
            <w:r w:rsidR="00D96A25">
              <w:rPr>
                <w:sz w:val="16"/>
                <w:szCs w:val="16"/>
              </w:rPr>
              <w:br/>
            </w:r>
            <w:r w:rsidRPr="005E5825">
              <w:rPr>
                <w:sz w:val="16"/>
                <w:szCs w:val="16"/>
              </w:rPr>
              <w:t>на территории городского округа "Город Архангельск"</w:t>
            </w:r>
          </w:p>
        </w:tc>
        <w:tc>
          <w:tcPr>
            <w:tcW w:w="611" w:type="dxa"/>
            <w:vMerge w:val="restart"/>
            <w:shd w:val="clear" w:color="auto" w:fill="auto"/>
            <w:hideMark/>
          </w:tcPr>
          <w:p w:rsidR="001C1750" w:rsidRPr="005E5825" w:rsidRDefault="001C1750" w:rsidP="00422328">
            <w:pPr>
              <w:jc w:val="center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C1750" w:rsidRPr="005E5825" w:rsidRDefault="001C1750" w:rsidP="00D96A25">
            <w:pPr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Итого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2 313 099,2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3 239 441,8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3 571 094,0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2 477 606,1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1 196 217,4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1 121 790,6</w:t>
            </w:r>
          </w:p>
        </w:tc>
      </w:tr>
      <w:tr w:rsidR="001C1750" w:rsidRPr="005E5825" w:rsidTr="00D96A25">
        <w:trPr>
          <w:trHeight w:val="435"/>
        </w:trPr>
        <w:tc>
          <w:tcPr>
            <w:tcW w:w="1521" w:type="dxa"/>
            <w:vMerge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1750" w:rsidRPr="005E5825" w:rsidRDefault="001C1750" w:rsidP="00D96A25">
            <w:pPr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1 598 405,1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1 924 259,2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2 240 150,7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2 449 539,2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1 196 196,4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1 121 769,6</w:t>
            </w:r>
          </w:p>
        </w:tc>
      </w:tr>
      <w:tr w:rsidR="001C1750" w:rsidRPr="005E5825" w:rsidTr="00D96A25">
        <w:trPr>
          <w:trHeight w:val="315"/>
        </w:trPr>
        <w:tc>
          <w:tcPr>
            <w:tcW w:w="1521" w:type="dxa"/>
            <w:vMerge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  <w:hideMark/>
          </w:tcPr>
          <w:p w:rsidR="001C1750" w:rsidRPr="005E5825" w:rsidRDefault="001C1750" w:rsidP="004223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1750" w:rsidRPr="005E5825" w:rsidRDefault="001C1750" w:rsidP="00D96A25">
            <w:pPr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714 694,1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1 315 182,6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1 330 943,3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28 066,9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21,0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21,0</w:t>
            </w:r>
            <w:r>
              <w:rPr>
                <w:sz w:val="16"/>
                <w:szCs w:val="16"/>
              </w:rPr>
              <w:t>";</w:t>
            </w:r>
          </w:p>
        </w:tc>
      </w:tr>
    </w:tbl>
    <w:p w:rsidR="001C1750" w:rsidRDefault="001C1750" w:rsidP="00BF3CA3">
      <w:pPr>
        <w:tabs>
          <w:tab w:val="left" w:pos="993"/>
        </w:tabs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строку</w:t>
      </w:r>
      <w:r w:rsidRPr="00B47E51">
        <w:rPr>
          <w:szCs w:val="28"/>
        </w:rPr>
        <w:t xml:space="preserve"> "</w:t>
      </w:r>
      <w:r w:rsidRPr="00AF63D0">
        <w:rPr>
          <w:szCs w:val="28"/>
        </w:rPr>
        <w:t>Мероприятие 40. Обеспечение деятельности МКУ "Чистый город"</w:t>
      </w:r>
      <w:r>
        <w:rPr>
          <w:szCs w:val="28"/>
        </w:rPr>
        <w:t xml:space="preserve"> изложить в следующей редакции:</w:t>
      </w:r>
    </w:p>
    <w:tbl>
      <w:tblPr>
        <w:tblW w:w="964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65"/>
        <w:gridCol w:w="1417"/>
        <w:gridCol w:w="992"/>
        <w:gridCol w:w="851"/>
        <w:gridCol w:w="850"/>
        <w:gridCol w:w="993"/>
        <w:gridCol w:w="992"/>
        <w:gridCol w:w="992"/>
        <w:gridCol w:w="993"/>
      </w:tblGrid>
      <w:tr w:rsidR="001C1750" w:rsidRPr="00AF63D0" w:rsidTr="00D96A25">
        <w:trPr>
          <w:trHeight w:val="1305"/>
        </w:trPr>
        <w:tc>
          <w:tcPr>
            <w:tcW w:w="1565" w:type="dxa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Pr="00AF63D0">
              <w:rPr>
                <w:sz w:val="16"/>
                <w:szCs w:val="16"/>
              </w:rPr>
              <w:t>Мероприятие 40. Обеспечение деятельности МКУ "Чистый город"</w:t>
            </w:r>
          </w:p>
        </w:tc>
        <w:tc>
          <w:tcPr>
            <w:tcW w:w="1417" w:type="dxa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Департамент городского хозяйства / департамент городского хозяйства, МКУ "Чистый город</w:t>
            </w:r>
          </w:p>
        </w:tc>
        <w:tc>
          <w:tcPr>
            <w:tcW w:w="992" w:type="dxa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</w:tcPr>
          <w:p w:rsidR="001C1750" w:rsidRPr="00AF63D0" w:rsidRDefault="001C1750" w:rsidP="00422328">
            <w:pPr>
              <w:jc w:val="center"/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8 181,6</w:t>
            </w:r>
          </w:p>
        </w:tc>
        <w:tc>
          <w:tcPr>
            <w:tcW w:w="850" w:type="dxa"/>
          </w:tcPr>
          <w:p w:rsidR="001C1750" w:rsidRPr="00AF63D0" w:rsidRDefault="001C1750" w:rsidP="00422328">
            <w:pPr>
              <w:jc w:val="center"/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32 411,8</w:t>
            </w:r>
          </w:p>
        </w:tc>
        <w:tc>
          <w:tcPr>
            <w:tcW w:w="993" w:type="dxa"/>
          </w:tcPr>
          <w:p w:rsidR="001C1750" w:rsidRPr="00AF63D0" w:rsidRDefault="001C1750" w:rsidP="00422328">
            <w:pPr>
              <w:jc w:val="center"/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76 874,5</w:t>
            </w:r>
          </w:p>
        </w:tc>
        <w:tc>
          <w:tcPr>
            <w:tcW w:w="992" w:type="dxa"/>
          </w:tcPr>
          <w:p w:rsidR="001C1750" w:rsidRPr="00BF3CA3" w:rsidRDefault="001C1750" w:rsidP="00422328">
            <w:pPr>
              <w:jc w:val="center"/>
              <w:rPr>
                <w:sz w:val="16"/>
                <w:szCs w:val="16"/>
              </w:rPr>
            </w:pPr>
            <w:r w:rsidRPr="00BF3CA3">
              <w:rPr>
                <w:sz w:val="16"/>
                <w:szCs w:val="16"/>
              </w:rPr>
              <w:t>115 491,5</w:t>
            </w:r>
          </w:p>
        </w:tc>
        <w:tc>
          <w:tcPr>
            <w:tcW w:w="992" w:type="dxa"/>
          </w:tcPr>
          <w:p w:rsidR="001C1750" w:rsidRPr="00BF3CA3" w:rsidRDefault="001C1750" w:rsidP="00422328">
            <w:pPr>
              <w:jc w:val="center"/>
              <w:rPr>
                <w:sz w:val="16"/>
                <w:szCs w:val="16"/>
              </w:rPr>
            </w:pPr>
            <w:r w:rsidRPr="00BF3CA3">
              <w:rPr>
                <w:sz w:val="16"/>
                <w:szCs w:val="16"/>
              </w:rPr>
              <w:t>116 424,7</w:t>
            </w:r>
          </w:p>
        </w:tc>
        <w:tc>
          <w:tcPr>
            <w:tcW w:w="993" w:type="dxa"/>
          </w:tcPr>
          <w:p w:rsidR="001C1750" w:rsidRPr="00BF3CA3" w:rsidRDefault="001C1750" w:rsidP="00422328">
            <w:pPr>
              <w:jc w:val="center"/>
              <w:rPr>
                <w:sz w:val="16"/>
                <w:szCs w:val="16"/>
              </w:rPr>
            </w:pPr>
            <w:r w:rsidRPr="00BF3CA3">
              <w:rPr>
                <w:sz w:val="16"/>
                <w:szCs w:val="16"/>
              </w:rPr>
              <w:t>116 424,7";</w:t>
            </w:r>
          </w:p>
        </w:tc>
      </w:tr>
    </w:tbl>
    <w:p w:rsidR="001C1750" w:rsidRDefault="001C1750" w:rsidP="00BF3CA3">
      <w:pPr>
        <w:tabs>
          <w:tab w:val="left" w:pos="993"/>
        </w:tabs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строку </w:t>
      </w:r>
      <w:r w:rsidRPr="00B47E51">
        <w:rPr>
          <w:szCs w:val="28"/>
        </w:rPr>
        <w:t>"</w:t>
      </w:r>
      <w:r w:rsidRPr="0030520E">
        <w:rPr>
          <w:szCs w:val="28"/>
        </w:rPr>
        <w:t>Мероприятие 4</w:t>
      </w:r>
      <w:r>
        <w:rPr>
          <w:szCs w:val="28"/>
        </w:rPr>
        <w:t>3</w:t>
      </w:r>
      <w:r w:rsidRPr="0030520E">
        <w:rPr>
          <w:szCs w:val="28"/>
        </w:rPr>
        <w:t xml:space="preserve">. </w:t>
      </w:r>
      <w:r w:rsidRPr="003A768E">
        <w:rPr>
          <w:szCs w:val="28"/>
        </w:rPr>
        <w:t>Реализация инициативных проектов граждан,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3A768E">
        <w:rPr>
          <w:szCs w:val="28"/>
        </w:rPr>
        <w:t>в том числе инициативных проектов в рамках регионального проекта "Комфортное Поморье"</w:t>
      </w:r>
      <w:r w:rsidRPr="00B47E51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1419"/>
        <w:gridCol w:w="990"/>
        <w:gridCol w:w="993"/>
        <w:gridCol w:w="992"/>
        <w:gridCol w:w="851"/>
        <w:gridCol w:w="850"/>
        <w:gridCol w:w="992"/>
        <w:gridCol w:w="851"/>
      </w:tblGrid>
      <w:tr w:rsidR="001C1750" w:rsidRPr="00AF63D0" w:rsidTr="00422328">
        <w:trPr>
          <w:trHeight w:val="405"/>
        </w:trPr>
        <w:tc>
          <w:tcPr>
            <w:tcW w:w="1701" w:type="dxa"/>
            <w:vMerge w:val="restart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Pr="00AF63D0">
              <w:rPr>
                <w:sz w:val="16"/>
                <w:szCs w:val="16"/>
              </w:rPr>
              <w:t>Мероприятие 43. Реализация инициативных проектов граждан,</w:t>
            </w:r>
            <w:r w:rsidRPr="00AF63D0">
              <w:rPr>
                <w:sz w:val="16"/>
                <w:szCs w:val="16"/>
              </w:rPr>
              <w:br/>
              <w:t>в том числе инициативных проектов в рамках регионального проекта "Комфортное Поморье"</w:t>
            </w:r>
          </w:p>
        </w:tc>
        <w:tc>
          <w:tcPr>
            <w:tcW w:w="1419" w:type="dxa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Всего</w:t>
            </w:r>
          </w:p>
        </w:tc>
        <w:tc>
          <w:tcPr>
            <w:tcW w:w="990" w:type="dxa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C1750" w:rsidRDefault="001C1750" w:rsidP="00422328">
            <w:pPr>
              <w:jc w:val="center"/>
            </w:pPr>
            <w:r w:rsidRPr="006E1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731,7</w:t>
            </w:r>
          </w:p>
        </w:tc>
        <w:tc>
          <w:tcPr>
            <w:tcW w:w="851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14 441,0</w:t>
            </w:r>
          </w:p>
        </w:tc>
        <w:tc>
          <w:tcPr>
            <w:tcW w:w="850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32 171,2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</w:tr>
      <w:tr w:rsidR="001C1750" w:rsidRPr="00AF63D0" w:rsidTr="00422328">
        <w:trPr>
          <w:trHeight w:val="675"/>
        </w:trPr>
        <w:tc>
          <w:tcPr>
            <w:tcW w:w="1701" w:type="dxa"/>
            <w:vMerge/>
            <w:vAlign w:val="center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990" w:type="dxa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1C1750" w:rsidRDefault="001C1750" w:rsidP="00422328">
            <w:pPr>
              <w:jc w:val="center"/>
            </w:pPr>
            <w:r w:rsidRPr="006E1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731,7</w:t>
            </w:r>
          </w:p>
        </w:tc>
        <w:tc>
          <w:tcPr>
            <w:tcW w:w="851" w:type="dxa"/>
          </w:tcPr>
          <w:p w:rsidR="001C1750" w:rsidRDefault="001C1750" w:rsidP="00422328">
            <w:pPr>
              <w:jc w:val="center"/>
            </w:pPr>
            <w:r w:rsidRPr="009B0FA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19 966,8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</w:tr>
      <w:tr w:rsidR="001C1750" w:rsidRPr="00AF63D0" w:rsidTr="00422328">
        <w:trPr>
          <w:trHeight w:val="675"/>
        </w:trPr>
        <w:tc>
          <w:tcPr>
            <w:tcW w:w="1701" w:type="dxa"/>
            <w:vMerge/>
            <w:vAlign w:val="center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</w:tcPr>
          <w:p w:rsidR="001C1750" w:rsidRPr="00AF63D0" w:rsidRDefault="001C1750" w:rsidP="00422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731,7</w:t>
            </w:r>
          </w:p>
        </w:tc>
        <w:tc>
          <w:tcPr>
            <w:tcW w:w="851" w:type="dxa"/>
          </w:tcPr>
          <w:p w:rsidR="001C1750" w:rsidRDefault="001C1750" w:rsidP="00422328">
            <w:pPr>
              <w:jc w:val="center"/>
            </w:pPr>
            <w:r w:rsidRPr="009B0FA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1 878,0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</w:tr>
      <w:tr w:rsidR="001C1750" w:rsidRPr="00AF63D0" w:rsidTr="00BF3CA3">
        <w:trPr>
          <w:trHeight w:val="465"/>
        </w:trPr>
        <w:tc>
          <w:tcPr>
            <w:tcW w:w="1701" w:type="dxa"/>
            <w:vMerge/>
            <w:vAlign w:val="center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1C1750" w:rsidRDefault="001C1750" w:rsidP="00422328">
            <w:pPr>
              <w:jc w:val="center"/>
            </w:pPr>
            <w:r w:rsidRPr="002331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B60EC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Default="001C1750" w:rsidP="00422328">
            <w:pPr>
              <w:jc w:val="center"/>
            </w:pPr>
            <w:r w:rsidRPr="009B0FA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18 088,8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</w:tr>
      <w:tr w:rsidR="001C1750" w:rsidRPr="00AF63D0" w:rsidTr="00BF3CA3">
        <w:trPr>
          <w:trHeight w:val="287"/>
        </w:trPr>
        <w:tc>
          <w:tcPr>
            <w:tcW w:w="1701" w:type="dxa"/>
            <w:vMerge/>
            <w:vAlign w:val="center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1C1750" w:rsidRDefault="001C1750" w:rsidP="00422328">
            <w:pPr>
              <w:jc w:val="center"/>
            </w:pPr>
            <w:r w:rsidRPr="002331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B60EC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12 541,0</w:t>
            </w:r>
          </w:p>
        </w:tc>
        <w:tc>
          <w:tcPr>
            <w:tcW w:w="850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12 204,4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</w:tr>
      <w:tr w:rsidR="001C1750" w:rsidRPr="00AF63D0" w:rsidTr="00422328">
        <w:trPr>
          <w:trHeight w:val="390"/>
        </w:trPr>
        <w:tc>
          <w:tcPr>
            <w:tcW w:w="1701" w:type="dxa"/>
            <w:vMerge/>
            <w:vAlign w:val="center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000000" w:fill="FFFFFF"/>
            <w:hideMark/>
          </w:tcPr>
          <w:p w:rsidR="001C1750" w:rsidRPr="00AF63D0" w:rsidRDefault="001C1750" w:rsidP="00BF3CA3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Департамент транспорта, строительства и городской инфраструктуры</w:t>
            </w:r>
            <w:r w:rsidR="00BF3CA3">
              <w:rPr>
                <w:sz w:val="16"/>
                <w:szCs w:val="16"/>
              </w:rPr>
              <w:t>/</w:t>
            </w:r>
            <w:r w:rsidRPr="00AF63D0">
              <w:rPr>
                <w:sz w:val="16"/>
                <w:szCs w:val="16"/>
              </w:rPr>
              <w:t xml:space="preserve"> департамент транспорта, строительства</w:t>
            </w:r>
            <w:r w:rsidR="00BF3CA3">
              <w:rPr>
                <w:sz w:val="16"/>
                <w:szCs w:val="16"/>
              </w:rPr>
              <w:br/>
            </w:r>
            <w:r w:rsidRPr="00AF63D0">
              <w:rPr>
                <w:sz w:val="16"/>
                <w:szCs w:val="16"/>
              </w:rPr>
              <w:t>и городской инфраструктуры</w:t>
            </w:r>
          </w:p>
        </w:tc>
        <w:tc>
          <w:tcPr>
            <w:tcW w:w="990" w:type="dxa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</w:tcPr>
          <w:p w:rsidR="001C1750" w:rsidRDefault="001C1750" w:rsidP="00422328">
            <w:pPr>
              <w:jc w:val="center"/>
            </w:pPr>
            <w:r w:rsidRPr="002331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B60EC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1 751,7</w:t>
            </w:r>
          </w:p>
        </w:tc>
        <w:tc>
          <w:tcPr>
            <w:tcW w:w="850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2 240,3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</w:tr>
      <w:tr w:rsidR="001C1750" w:rsidRPr="00AF63D0" w:rsidTr="00422328">
        <w:trPr>
          <w:trHeight w:val="435"/>
        </w:trPr>
        <w:tc>
          <w:tcPr>
            <w:tcW w:w="1701" w:type="dxa"/>
            <w:vMerge/>
            <w:vAlign w:val="center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1C1750" w:rsidRDefault="001C1750" w:rsidP="00422328">
            <w:pPr>
              <w:jc w:val="center"/>
            </w:pPr>
            <w:r w:rsidRPr="002331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B60EC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10 789,3</w:t>
            </w:r>
          </w:p>
        </w:tc>
        <w:tc>
          <w:tcPr>
            <w:tcW w:w="850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9 964,1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</w:tr>
      <w:tr w:rsidR="001C1750" w:rsidRPr="00AF63D0" w:rsidTr="00422328">
        <w:trPr>
          <w:trHeight w:val="435"/>
        </w:trPr>
        <w:tc>
          <w:tcPr>
            <w:tcW w:w="1701" w:type="dxa"/>
            <w:vMerge/>
            <w:vAlign w:val="center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1C1750" w:rsidRDefault="001C1750" w:rsidP="00422328">
            <w:pPr>
              <w:jc w:val="center"/>
            </w:pPr>
            <w:r w:rsidRPr="00D27B3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B60EC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1 900,0</w:t>
            </w:r>
          </w:p>
        </w:tc>
        <w:tc>
          <w:tcPr>
            <w:tcW w:w="850" w:type="dxa"/>
          </w:tcPr>
          <w:p w:rsidR="001C1750" w:rsidRDefault="001C1750" w:rsidP="00422328">
            <w:pPr>
              <w:jc w:val="center"/>
            </w:pPr>
            <w:r w:rsidRPr="00CB30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</w:tr>
      <w:tr w:rsidR="001C1750" w:rsidRPr="00AF63D0" w:rsidTr="00422328">
        <w:trPr>
          <w:trHeight w:val="765"/>
        </w:trPr>
        <w:tc>
          <w:tcPr>
            <w:tcW w:w="1701" w:type="dxa"/>
            <w:vMerge/>
            <w:vAlign w:val="center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000000" w:fill="FFFFFF"/>
            <w:hideMark/>
          </w:tcPr>
          <w:p w:rsidR="00BF3CA3" w:rsidRDefault="001C1750" w:rsidP="00BF3CA3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Администрация города Архангельска/</w:t>
            </w:r>
          </w:p>
          <w:p w:rsidR="001C1750" w:rsidRPr="00AF63D0" w:rsidRDefault="00D96A25" w:rsidP="00BF3CA3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У</w:t>
            </w:r>
            <w:r w:rsidR="001C1750" w:rsidRPr="00AF63D0">
              <w:rPr>
                <w:sz w:val="16"/>
                <w:szCs w:val="16"/>
              </w:rPr>
              <w:t>правление</w:t>
            </w:r>
            <w:r>
              <w:rPr>
                <w:sz w:val="16"/>
                <w:szCs w:val="16"/>
              </w:rPr>
              <w:br/>
            </w:r>
            <w:r w:rsidR="001C1750" w:rsidRPr="00AF63D0">
              <w:rPr>
                <w:sz w:val="16"/>
                <w:szCs w:val="16"/>
              </w:rPr>
              <w:t>учета и отчетности</w:t>
            </w:r>
          </w:p>
        </w:tc>
        <w:tc>
          <w:tcPr>
            <w:tcW w:w="990" w:type="dxa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</w:tcPr>
          <w:p w:rsidR="001C1750" w:rsidRDefault="001C1750" w:rsidP="00422328">
            <w:pPr>
              <w:jc w:val="center"/>
            </w:pPr>
            <w:r w:rsidRPr="00D27B3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B60EC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263,1</w:t>
            </w:r>
          </w:p>
        </w:tc>
        <w:tc>
          <w:tcPr>
            <w:tcW w:w="850" w:type="dxa"/>
          </w:tcPr>
          <w:p w:rsidR="001C1750" w:rsidRDefault="001C1750" w:rsidP="00422328">
            <w:pPr>
              <w:jc w:val="center"/>
            </w:pPr>
            <w:r w:rsidRPr="00CB30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</w:tr>
      <w:tr w:rsidR="001C1750" w:rsidRPr="00AF63D0" w:rsidTr="00422328">
        <w:trPr>
          <w:trHeight w:val="519"/>
        </w:trPr>
        <w:tc>
          <w:tcPr>
            <w:tcW w:w="1701" w:type="dxa"/>
            <w:vMerge/>
            <w:vAlign w:val="center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000000" w:fill="FFFFFF"/>
            <w:hideMark/>
          </w:tcPr>
          <w:p w:rsidR="001C1750" w:rsidRPr="00AF63D0" w:rsidRDefault="001C1750" w:rsidP="00422328">
            <w:pPr>
              <w:rPr>
                <w:sz w:val="16"/>
                <w:szCs w:val="16"/>
              </w:rPr>
            </w:pPr>
            <w:r w:rsidRPr="00AF63D0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1C1750" w:rsidRDefault="001C1750" w:rsidP="00422328">
            <w:pPr>
              <w:jc w:val="center"/>
            </w:pPr>
            <w:r w:rsidRPr="00D27B3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B60EC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Pr="00207B95" w:rsidRDefault="001C1750" w:rsidP="00422328">
            <w:pPr>
              <w:jc w:val="center"/>
              <w:rPr>
                <w:sz w:val="16"/>
                <w:szCs w:val="16"/>
              </w:rPr>
            </w:pPr>
            <w:r w:rsidRPr="00207B95">
              <w:rPr>
                <w:sz w:val="16"/>
                <w:szCs w:val="16"/>
              </w:rPr>
              <w:t>1 636,9</w:t>
            </w:r>
          </w:p>
        </w:tc>
        <w:tc>
          <w:tcPr>
            <w:tcW w:w="850" w:type="dxa"/>
          </w:tcPr>
          <w:p w:rsidR="001C1750" w:rsidRDefault="001C1750" w:rsidP="00422328">
            <w:pPr>
              <w:jc w:val="center"/>
            </w:pPr>
            <w:r w:rsidRPr="00CB30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1750" w:rsidRDefault="001C1750" w:rsidP="00422328">
            <w:pPr>
              <w:jc w:val="center"/>
            </w:pPr>
            <w:r w:rsidRPr="00331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";</w:t>
            </w:r>
          </w:p>
        </w:tc>
      </w:tr>
    </w:tbl>
    <w:p w:rsidR="001C1750" w:rsidRPr="003C3FB0" w:rsidRDefault="001C1750" w:rsidP="001C1750">
      <w:pPr>
        <w:tabs>
          <w:tab w:val="left" w:pos="709"/>
          <w:tab w:val="left" w:pos="9356"/>
        </w:tabs>
        <w:ind w:firstLine="709"/>
        <w:jc w:val="both"/>
        <w:rPr>
          <w:szCs w:val="28"/>
        </w:rPr>
      </w:pPr>
      <w:r w:rsidRPr="003C3FB0">
        <w:rPr>
          <w:szCs w:val="28"/>
        </w:rPr>
        <w:t>строку "Подпрограмма 3. "Благоустройство в территориальных округах городского округа "Город Архангельск"</w:t>
      </w:r>
      <w:r w:rsidRPr="003C3FB0">
        <w:t xml:space="preserve"> </w:t>
      </w:r>
      <w:r w:rsidRPr="003C3FB0">
        <w:rPr>
          <w:szCs w:val="28"/>
        </w:rPr>
        <w:t>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559"/>
        <w:gridCol w:w="1134"/>
        <w:gridCol w:w="851"/>
        <w:gridCol w:w="850"/>
        <w:gridCol w:w="992"/>
        <w:gridCol w:w="993"/>
        <w:gridCol w:w="992"/>
        <w:gridCol w:w="850"/>
      </w:tblGrid>
      <w:tr w:rsidR="001C1750" w:rsidRPr="00FD57DC" w:rsidTr="00422328">
        <w:trPr>
          <w:trHeight w:val="70"/>
        </w:trPr>
        <w:tc>
          <w:tcPr>
            <w:tcW w:w="1480" w:type="dxa"/>
            <w:vMerge w:val="restart"/>
            <w:hideMark/>
          </w:tcPr>
          <w:p w:rsidR="001C1750" w:rsidRPr="00FD57DC" w:rsidRDefault="001C1750" w:rsidP="00422328">
            <w:pPr>
              <w:shd w:val="clear" w:color="auto" w:fill="FFFFFF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r w:rsidRPr="00FD57DC">
              <w:rPr>
                <w:sz w:val="18"/>
                <w:szCs w:val="18"/>
              </w:rPr>
              <w:t>Подпрограмма 3. "Благоустройство в террито</w:t>
            </w:r>
            <w:r w:rsidR="00BF3CA3">
              <w:rPr>
                <w:sz w:val="18"/>
                <w:szCs w:val="18"/>
              </w:rPr>
              <w:t>-</w:t>
            </w:r>
            <w:r w:rsidR="00BF3CA3">
              <w:rPr>
                <w:sz w:val="18"/>
                <w:szCs w:val="18"/>
              </w:rPr>
              <w:br/>
            </w:r>
            <w:r w:rsidRPr="00FD57DC">
              <w:rPr>
                <w:sz w:val="18"/>
                <w:szCs w:val="18"/>
              </w:rPr>
              <w:t>риальных округах городского округа "Город Архангельск"</w:t>
            </w:r>
          </w:p>
        </w:tc>
        <w:tc>
          <w:tcPr>
            <w:tcW w:w="1559" w:type="dxa"/>
            <w:vMerge w:val="restart"/>
            <w:hideMark/>
          </w:tcPr>
          <w:p w:rsidR="001C1750" w:rsidRPr="00FD57DC" w:rsidRDefault="001C1750" w:rsidP="00422328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hideMark/>
          </w:tcPr>
          <w:p w:rsidR="001C1750" w:rsidRPr="00FD57DC" w:rsidRDefault="001C1750" w:rsidP="00422328">
            <w:pPr>
              <w:shd w:val="clear" w:color="auto" w:fill="FFFFFF"/>
              <w:adjustRightInd w:val="0"/>
              <w:rPr>
                <w:spacing w:val="-4"/>
                <w:sz w:val="18"/>
                <w:szCs w:val="18"/>
              </w:rPr>
            </w:pPr>
            <w:r w:rsidRPr="00FD57DC">
              <w:rPr>
                <w:spacing w:val="-4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57DC">
              <w:rPr>
                <w:bCs/>
                <w:color w:val="000000" w:themeColor="text1"/>
                <w:sz w:val="18"/>
                <w:szCs w:val="18"/>
              </w:rPr>
              <w:t>217 181,9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308 211,9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ind w:lef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 xml:space="preserve"> 281 045,7</w:t>
            </w:r>
          </w:p>
        </w:tc>
        <w:tc>
          <w:tcPr>
            <w:tcW w:w="993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278 420,9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sz w:val="18"/>
                <w:szCs w:val="18"/>
              </w:rPr>
              <w:t>179 605,4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sz w:val="18"/>
                <w:szCs w:val="18"/>
              </w:rPr>
              <w:t>179 605,4</w:t>
            </w:r>
          </w:p>
        </w:tc>
      </w:tr>
      <w:tr w:rsidR="001C1750" w:rsidRPr="00FD57DC" w:rsidTr="00422328">
        <w:trPr>
          <w:trHeight w:val="55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C1750" w:rsidRPr="00FD57DC" w:rsidRDefault="001C1750" w:rsidP="00422328">
            <w:pPr>
              <w:shd w:val="clear" w:color="auto" w:fill="FFFFFF"/>
              <w:adjustRightInd w:val="0"/>
              <w:rPr>
                <w:spacing w:val="-4"/>
                <w:sz w:val="18"/>
                <w:szCs w:val="18"/>
              </w:rPr>
            </w:pPr>
            <w:r w:rsidRPr="00FD57DC">
              <w:rPr>
                <w:spacing w:val="-4"/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57DC">
              <w:rPr>
                <w:bCs/>
                <w:color w:val="000000" w:themeColor="text1"/>
                <w:sz w:val="18"/>
                <w:szCs w:val="18"/>
              </w:rPr>
              <w:t>209 126,5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300 264,1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262 361,5</w:t>
            </w:r>
          </w:p>
        </w:tc>
        <w:tc>
          <w:tcPr>
            <w:tcW w:w="993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sz w:val="18"/>
                <w:szCs w:val="18"/>
              </w:rPr>
              <w:t>261 514,7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sz w:val="18"/>
                <w:szCs w:val="18"/>
              </w:rPr>
              <w:t>179 605,4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sz w:val="18"/>
                <w:szCs w:val="18"/>
              </w:rPr>
              <w:t>179 605,4</w:t>
            </w:r>
          </w:p>
        </w:tc>
      </w:tr>
      <w:tr w:rsidR="001C1750" w:rsidRPr="00FD57DC" w:rsidTr="00422328">
        <w:trPr>
          <w:trHeight w:val="64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C1750" w:rsidRPr="00FD57DC" w:rsidRDefault="001C1750" w:rsidP="00422328">
            <w:pPr>
              <w:shd w:val="clear" w:color="auto" w:fill="FFFFFF"/>
              <w:adjustRightInd w:val="0"/>
              <w:rPr>
                <w:spacing w:val="-4"/>
                <w:sz w:val="18"/>
                <w:szCs w:val="18"/>
              </w:rPr>
            </w:pPr>
            <w:r w:rsidRPr="00FD57DC">
              <w:rPr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bCs/>
                <w:sz w:val="18"/>
                <w:szCs w:val="18"/>
              </w:rPr>
            </w:pPr>
            <w:r w:rsidRPr="00FD57DC">
              <w:rPr>
                <w:bCs/>
                <w:sz w:val="18"/>
                <w:szCs w:val="18"/>
              </w:rPr>
              <w:t>4 875,0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1 119,7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18 680,9</w:t>
            </w:r>
          </w:p>
        </w:tc>
        <w:tc>
          <w:tcPr>
            <w:tcW w:w="993" w:type="dxa"/>
            <w:vAlign w:val="center"/>
            <w:hideMark/>
          </w:tcPr>
          <w:p w:rsidR="001C1750" w:rsidRPr="00FD57DC" w:rsidRDefault="001C1750" w:rsidP="0042232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16 906,2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ind w:right="-108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</w:tr>
      <w:tr w:rsidR="001C1750" w:rsidRPr="00FD57DC" w:rsidTr="00422328">
        <w:trPr>
          <w:trHeight w:val="62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C1750" w:rsidRPr="00FD57DC" w:rsidRDefault="001C1750" w:rsidP="00422328">
            <w:pPr>
              <w:shd w:val="clear" w:color="auto" w:fill="FFFFFF"/>
              <w:adjustRightInd w:val="0"/>
              <w:rPr>
                <w:spacing w:val="-4"/>
                <w:sz w:val="18"/>
                <w:szCs w:val="18"/>
              </w:rPr>
            </w:pPr>
            <w:r w:rsidRPr="00FD57DC">
              <w:rPr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bCs/>
                <w:sz w:val="18"/>
                <w:szCs w:val="18"/>
              </w:rPr>
            </w:pPr>
            <w:r w:rsidRPr="00FD57DC">
              <w:rPr>
                <w:bCs/>
                <w:sz w:val="18"/>
                <w:szCs w:val="18"/>
              </w:rPr>
              <w:t>3 180,4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6 828,1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3,3</w:t>
            </w:r>
          </w:p>
        </w:tc>
        <w:tc>
          <w:tcPr>
            <w:tcW w:w="993" w:type="dxa"/>
            <w:vAlign w:val="center"/>
            <w:hideMark/>
          </w:tcPr>
          <w:p w:rsidR="001C1750" w:rsidRPr="00FD57DC" w:rsidRDefault="001C1750" w:rsidP="00422328">
            <w:pPr>
              <w:ind w:right="-108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ind w:right="-108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</w:tr>
      <w:tr w:rsidR="001C1750" w:rsidRPr="00FD57DC" w:rsidTr="00422328">
        <w:trPr>
          <w:trHeight w:val="61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134" w:type="dxa"/>
            <w:hideMark/>
          </w:tcPr>
          <w:p w:rsidR="001C1750" w:rsidRPr="00FD57DC" w:rsidRDefault="001C1750" w:rsidP="00BF3CA3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32 948,9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55 144,2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46 431,7</w:t>
            </w:r>
          </w:p>
        </w:tc>
        <w:tc>
          <w:tcPr>
            <w:tcW w:w="993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32 393,6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21 473,8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21 473,8</w:t>
            </w:r>
          </w:p>
        </w:tc>
      </w:tr>
      <w:tr w:rsidR="001C1750" w:rsidRPr="00FD57DC" w:rsidTr="00422328">
        <w:trPr>
          <w:trHeight w:val="68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C1750" w:rsidRPr="00FD57DC" w:rsidRDefault="001C1750" w:rsidP="00BF3CA3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32 948,9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48 248,4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38 247,3</w:t>
            </w:r>
          </w:p>
        </w:tc>
        <w:tc>
          <w:tcPr>
            <w:tcW w:w="993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32 393,6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21 473,8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21 473,8</w:t>
            </w:r>
          </w:p>
        </w:tc>
      </w:tr>
      <w:tr w:rsidR="001C1750" w:rsidRPr="00FD57DC" w:rsidTr="00422328">
        <w:trPr>
          <w:trHeight w:val="66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C1750" w:rsidRPr="00FD57DC" w:rsidRDefault="001C1750" w:rsidP="00BF3CA3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51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780,1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8 184,4</w:t>
            </w:r>
          </w:p>
        </w:tc>
        <w:tc>
          <w:tcPr>
            <w:tcW w:w="993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-</w:t>
            </w:r>
          </w:p>
        </w:tc>
      </w:tr>
      <w:tr w:rsidR="001C1750" w:rsidRPr="00FD57DC" w:rsidTr="00422328">
        <w:trPr>
          <w:trHeight w:val="65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C1750" w:rsidRPr="00FD57DC" w:rsidRDefault="001C1750" w:rsidP="00BF3CA3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BF3CA3">
              <w:rPr>
                <w:spacing w:val="-6"/>
                <w:sz w:val="18"/>
                <w:szCs w:val="18"/>
              </w:rPr>
              <w:t>Федеральный</w:t>
            </w:r>
            <w:r w:rsidRPr="00FD57DC">
              <w:rPr>
                <w:sz w:val="18"/>
                <w:szCs w:val="18"/>
              </w:rPr>
              <w:t xml:space="preserve"> бюджет </w:t>
            </w:r>
          </w:p>
        </w:tc>
        <w:tc>
          <w:tcPr>
            <w:tcW w:w="851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6 115,7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-</w:t>
            </w:r>
          </w:p>
        </w:tc>
      </w:tr>
      <w:tr w:rsidR="001C1750" w:rsidRPr="00FD57DC" w:rsidTr="00422328">
        <w:trPr>
          <w:trHeight w:val="70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Администрация территориального округа Варавино-Фактория/ администрация территориального округа Варавино-Фактория</w:t>
            </w:r>
          </w:p>
        </w:tc>
        <w:tc>
          <w:tcPr>
            <w:tcW w:w="1134" w:type="dxa"/>
            <w:hideMark/>
          </w:tcPr>
          <w:p w:rsidR="001C1750" w:rsidRPr="00FD57DC" w:rsidRDefault="001C1750" w:rsidP="00BF3CA3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57DC">
              <w:rPr>
                <w:bCs/>
                <w:color w:val="000000" w:themeColor="text1"/>
                <w:sz w:val="18"/>
                <w:szCs w:val="18"/>
              </w:rPr>
              <w:t>25 737,8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27 916,1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28 528,9</w:t>
            </w:r>
          </w:p>
        </w:tc>
        <w:tc>
          <w:tcPr>
            <w:tcW w:w="993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34 459,2</w:t>
            </w:r>
          </w:p>
        </w:tc>
        <w:tc>
          <w:tcPr>
            <w:tcW w:w="992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20 662,3</w:t>
            </w:r>
          </w:p>
        </w:tc>
        <w:tc>
          <w:tcPr>
            <w:tcW w:w="850" w:type="dxa"/>
            <w:vAlign w:val="center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20 662,3</w:t>
            </w:r>
          </w:p>
        </w:tc>
      </w:tr>
      <w:tr w:rsidR="001C1750" w:rsidRPr="00FD57DC" w:rsidTr="00422328">
        <w:trPr>
          <w:trHeight w:val="82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C1750" w:rsidRPr="00FD57DC" w:rsidRDefault="001C1750" w:rsidP="00BF3CA3">
            <w:pPr>
              <w:shd w:val="clear" w:color="auto" w:fill="FFFFFF" w:themeFill="background1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57DC">
              <w:rPr>
                <w:color w:val="000000" w:themeColor="text1"/>
                <w:sz w:val="18"/>
                <w:szCs w:val="18"/>
              </w:rPr>
              <w:t>21 216,1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27 916,1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27 301,3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30 </w:t>
            </w:r>
            <w:r>
              <w:rPr>
                <w:bCs/>
                <w:color w:val="000000"/>
                <w:sz w:val="18"/>
                <w:szCs w:val="18"/>
              </w:rPr>
              <w:t>617,3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20 662,3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20 662,3</w:t>
            </w:r>
          </w:p>
        </w:tc>
      </w:tr>
      <w:tr w:rsidR="001C1750" w:rsidRPr="00FD57DC" w:rsidTr="00422328">
        <w:trPr>
          <w:trHeight w:val="50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C1750" w:rsidRPr="00FD57DC" w:rsidRDefault="001C1750" w:rsidP="00BF3CA3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57DC">
              <w:rPr>
                <w:color w:val="000000" w:themeColor="text1"/>
                <w:sz w:val="18"/>
                <w:szCs w:val="18"/>
              </w:rPr>
              <w:t>4 521,7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1 227,6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3 841,9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</w:tr>
      <w:tr w:rsidR="001C1750" w:rsidRPr="00FD57DC" w:rsidTr="00422328">
        <w:trPr>
          <w:trHeight w:val="67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134" w:type="dxa"/>
            <w:hideMark/>
          </w:tcPr>
          <w:p w:rsidR="001C1750" w:rsidRPr="00FD57DC" w:rsidRDefault="001C1750" w:rsidP="00BF3CA3">
            <w:pPr>
              <w:ind w:right="-108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25 899,9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34 250,2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32 670,9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40 073,5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26 300,3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26 300,3</w:t>
            </w:r>
          </w:p>
        </w:tc>
      </w:tr>
      <w:tr w:rsidR="001C1750" w:rsidRPr="00FD57DC" w:rsidTr="00422328">
        <w:trPr>
          <w:trHeight w:val="93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C1750" w:rsidRPr="00FD57DC" w:rsidRDefault="001C1750" w:rsidP="00BF3CA3">
            <w:pPr>
              <w:ind w:right="-108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25 899,9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34 147,4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31 593,3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35 123,4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26 300,3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26 300,3</w:t>
            </w:r>
          </w:p>
        </w:tc>
      </w:tr>
      <w:tr w:rsidR="001C1750" w:rsidRPr="00FD57DC" w:rsidTr="00BF3CA3">
        <w:trPr>
          <w:trHeight w:val="68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C1750" w:rsidRPr="00FD57DC" w:rsidRDefault="001C1750" w:rsidP="00BF3CA3">
            <w:pPr>
              <w:ind w:right="-108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1 077,6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4 950,1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-</w:t>
            </w:r>
          </w:p>
        </w:tc>
      </w:tr>
      <w:tr w:rsidR="001C1750" w:rsidRPr="00FD57DC" w:rsidTr="00BF3CA3">
        <w:trPr>
          <w:trHeight w:val="67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BF3CA3" w:rsidRPr="00FD57DC" w:rsidRDefault="001C1750" w:rsidP="00BF3CA3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 xml:space="preserve">Администрация территориального округа Майская горка/ администрация территориального округа Майская горка </w:t>
            </w:r>
          </w:p>
        </w:tc>
        <w:tc>
          <w:tcPr>
            <w:tcW w:w="1134" w:type="dxa"/>
            <w:tcBorders>
              <w:left w:val="nil"/>
            </w:tcBorders>
            <w:hideMark/>
          </w:tcPr>
          <w:p w:rsidR="001C1750" w:rsidRPr="00FD57DC" w:rsidRDefault="001C1750" w:rsidP="00BF3CA3">
            <w:pPr>
              <w:ind w:right="-108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19 355,4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27 651,4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31 557,0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33 491,8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20 573,5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20 573,5</w:t>
            </w:r>
          </w:p>
        </w:tc>
      </w:tr>
      <w:tr w:rsidR="001C1750" w:rsidRPr="00FD57DC" w:rsidTr="00BF3CA3">
        <w:trPr>
          <w:trHeight w:val="66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hideMark/>
          </w:tcPr>
          <w:p w:rsidR="001C1750" w:rsidRPr="00FD57DC" w:rsidRDefault="001C1750" w:rsidP="00BF3CA3">
            <w:pPr>
              <w:ind w:right="-108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19 355,4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27 497,2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29 490,4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29 997,9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20 573,5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20 573,5</w:t>
            </w:r>
          </w:p>
        </w:tc>
      </w:tr>
      <w:tr w:rsidR="001C1750" w:rsidRPr="00FD57DC" w:rsidTr="00BF3CA3">
        <w:trPr>
          <w:trHeight w:val="70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hideMark/>
          </w:tcPr>
          <w:p w:rsidR="001C1750" w:rsidRPr="00FD57DC" w:rsidRDefault="001C1750" w:rsidP="00BF3CA3">
            <w:pPr>
              <w:ind w:right="-108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154,2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2 066,6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3 493,9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-</w:t>
            </w:r>
          </w:p>
        </w:tc>
      </w:tr>
      <w:tr w:rsidR="001C1750" w:rsidRPr="00FD57DC" w:rsidTr="00BF3CA3">
        <w:trPr>
          <w:trHeight w:val="66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Администрация Октябрьского территориального округа/</w:t>
            </w:r>
            <w:r w:rsidR="00BF3CA3">
              <w:rPr>
                <w:sz w:val="18"/>
                <w:szCs w:val="18"/>
              </w:rPr>
              <w:br/>
            </w:r>
            <w:r w:rsidRPr="00FD57DC">
              <w:rPr>
                <w:sz w:val="18"/>
                <w:szCs w:val="18"/>
              </w:rPr>
              <w:t>администрация Октябрьского территориального округа</w:t>
            </w:r>
          </w:p>
        </w:tc>
        <w:tc>
          <w:tcPr>
            <w:tcW w:w="1134" w:type="dxa"/>
            <w:tcBorders>
              <w:left w:val="nil"/>
            </w:tcBorders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57DC">
              <w:rPr>
                <w:bCs/>
                <w:color w:val="000000" w:themeColor="text1"/>
                <w:sz w:val="18"/>
                <w:szCs w:val="18"/>
              </w:rPr>
              <w:t>43 753,8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51 963,6</w:t>
            </w:r>
          </w:p>
        </w:tc>
        <w:tc>
          <w:tcPr>
            <w:tcW w:w="992" w:type="dxa"/>
            <w:hideMark/>
          </w:tcPr>
          <w:p w:rsidR="001C1750" w:rsidRPr="00BF3CA3" w:rsidRDefault="001C1750" w:rsidP="00422328">
            <w:pPr>
              <w:spacing w:line="228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43 941,6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37 565,6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25 532,1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25 532,1</w:t>
            </w:r>
          </w:p>
        </w:tc>
      </w:tr>
      <w:tr w:rsidR="001C1750" w:rsidRPr="00FD57DC" w:rsidTr="00BF3CA3">
        <w:trPr>
          <w:trHeight w:val="68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D57DC">
              <w:rPr>
                <w:color w:val="000000" w:themeColor="text1"/>
                <w:sz w:val="18"/>
                <w:szCs w:val="18"/>
              </w:rPr>
              <w:t>40 220,1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51 168,6</w:t>
            </w:r>
          </w:p>
        </w:tc>
        <w:tc>
          <w:tcPr>
            <w:tcW w:w="992" w:type="dxa"/>
            <w:hideMark/>
          </w:tcPr>
          <w:p w:rsidR="001C1750" w:rsidRPr="00BF3CA3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43 937,9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35 454,1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25 532,1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bCs/>
                <w:color w:val="000000"/>
                <w:sz w:val="18"/>
                <w:szCs w:val="18"/>
              </w:rPr>
              <w:t>25 532,1</w:t>
            </w:r>
          </w:p>
        </w:tc>
      </w:tr>
      <w:tr w:rsidR="001C1750" w:rsidRPr="00FD57DC" w:rsidTr="00BF3CA3">
        <w:trPr>
          <w:trHeight w:val="40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D57DC">
              <w:rPr>
                <w:color w:val="000000" w:themeColor="text1"/>
                <w:sz w:val="18"/>
                <w:szCs w:val="18"/>
              </w:rPr>
              <w:t>353,3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82,6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0,4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2 111,5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</w:tr>
      <w:tr w:rsidR="001C1750" w:rsidRPr="00FD57DC" w:rsidTr="00BF3CA3">
        <w:trPr>
          <w:trHeight w:val="63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hideMark/>
          </w:tcPr>
          <w:p w:rsidR="001C1750" w:rsidRPr="00FD57DC" w:rsidRDefault="00BF3CA3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BF3CA3">
              <w:rPr>
                <w:spacing w:val="-6"/>
                <w:sz w:val="18"/>
                <w:szCs w:val="18"/>
              </w:rPr>
              <w:t>Федеральный</w:t>
            </w:r>
            <w:r w:rsidR="001C1750" w:rsidRPr="00FD57DC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D57DC">
              <w:rPr>
                <w:color w:val="000000" w:themeColor="text1"/>
                <w:sz w:val="18"/>
                <w:szCs w:val="18"/>
              </w:rPr>
              <w:t>3 180,4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712,4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3,3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</w:tr>
      <w:tr w:rsidR="001C1750" w:rsidRPr="00FD57DC" w:rsidTr="00BF3CA3">
        <w:trPr>
          <w:trHeight w:val="140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 xml:space="preserve">Администрация Исакогорского </w:t>
            </w:r>
            <w:r w:rsidR="00BF3CA3">
              <w:rPr>
                <w:sz w:val="18"/>
                <w:szCs w:val="18"/>
              </w:rPr>
              <w:br/>
            </w:r>
            <w:r w:rsidRPr="00FD57DC">
              <w:rPr>
                <w:sz w:val="18"/>
                <w:szCs w:val="18"/>
              </w:rPr>
              <w:t>и Цигломенского территориальных округов/</w:t>
            </w:r>
            <w:r w:rsidR="00BF3CA3">
              <w:rPr>
                <w:sz w:val="18"/>
                <w:szCs w:val="18"/>
              </w:rPr>
              <w:br/>
            </w:r>
            <w:r w:rsidRPr="00FD57DC">
              <w:rPr>
                <w:sz w:val="18"/>
                <w:szCs w:val="18"/>
              </w:rPr>
              <w:t xml:space="preserve">администрация Исакогорского </w:t>
            </w:r>
            <w:r w:rsidR="00BF3CA3">
              <w:rPr>
                <w:sz w:val="18"/>
                <w:szCs w:val="18"/>
              </w:rPr>
              <w:br/>
            </w:r>
            <w:r w:rsidRPr="00FD57DC">
              <w:rPr>
                <w:sz w:val="18"/>
                <w:szCs w:val="18"/>
              </w:rPr>
              <w:t>и Цигломенского территориальных округов</w:t>
            </w:r>
          </w:p>
        </w:tc>
        <w:tc>
          <w:tcPr>
            <w:tcW w:w="1134" w:type="dxa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28 076,5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37 209,4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41 362,3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39 599,1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22 108,6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22 108,6</w:t>
            </w:r>
          </w:p>
        </w:tc>
      </w:tr>
      <w:tr w:rsidR="001C1750" w:rsidRPr="00FD57DC" w:rsidTr="00422328">
        <w:trPr>
          <w:trHeight w:val="140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28 076,5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37 209,4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37 688,0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37 090,3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22 108,6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22 108,6</w:t>
            </w:r>
          </w:p>
        </w:tc>
      </w:tr>
      <w:tr w:rsidR="001C1750" w:rsidRPr="00FD57DC" w:rsidTr="00BF3CA3">
        <w:trPr>
          <w:trHeight w:val="1002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3 674,3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2 508,8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</w:tr>
      <w:tr w:rsidR="001C1750" w:rsidRPr="00FD57DC" w:rsidTr="00422328">
        <w:trPr>
          <w:trHeight w:val="96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134" w:type="dxa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23 334,5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31 538,9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D57DC">
              <w:rPr>
                <w:color w:val="000000"/>
                <w:sz w:val="18"/>
                <w:szCs w:val="18"/>
              </w:rPr>
              <w:t>33 454,0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35 531,8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23 582,6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23 582,6</w:t>
            </w:r>
          </w:p>
        </w:tc>
      </w:tr>
      <w:tr w:rsidR="001C1750" w:rsidRPr="00FD57DC" w:rsidTr="00422328">
        <w:trPr>
          <w:trHeight w:val="96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23 334,5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31 538,9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D57DC">
              <w:rPr>
                <w:color w:val="000000"/>
                <w:sz w:val="18"/>
                <w:szCs w:val="18"/>
              </w:rPr>
              <w:t>31 004,0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CD4472">
              <w:rPr>
                <w:color w:val="000000"/>
                <w:sz w:val="18"/>
                <w:szCs w:val="18"/>
              </w:rPr>
              <w:t>35 531,8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23 582,6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jc w:val="center"/>
              <w:rPr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23 582,6</w:t>
            </w:r>
          </w:p>
        </w:tc>
      </w:tr>
      <w:tr w:rsidR="001C1750" w:rsidRPr="00FD57DC" w:rsidTr="00422328">
        <w:trPr>
          <w:trHeight w:val="96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jc w:val="center"/>
              <w:rPr>
                <w:color w:val="000000"/>
                <w:sz w:val="18"/>
                <w:szCs w:val="18"/>
              </w:rPr>
            </w:pPr>
            <w:r w:rsidRPr="00FD57DC">
              <w:rPr>
                <w:color w:val="000000"/>
                <w:sz w:val="18"/>
                <w:szCs w:val="18"/>
              </w:rPr>
              <w:t>2 450,0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</w:tr>
      <w:tr w:rsidR="001C1750" w:rsidRPr="00FD57DC" w:rsidTr="00422328">
        <w:trPr>
          <w:trHeight w:val="140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Администрация Северного территориального округа/</w:t>
            </w:r>
            <w:r w:rsidR="00BF3CA3">
              <w:rPr>
                <w:sz w:val="18"/>
                <w:szCs w:val="18"/>
              </w:rPr>
              <w:br/>
            </w:r>
            <w:r w:rsidRPr="00FD57DC">
              <w:rPr>
                <w:sz w:val="18"/>
                <w:szCs w:val="18"/>
              </w:rPr>
              <w:t>администрация Северного территориального округа</w:t>
            </w:r>
          </w:p>
        </w:tc>
        <w:tc>
          <w:tcPr>
            <w:tcW w:w="1134" w:type="dxa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FD57DC">
              <w:rPr>
                <w:spacing w:val="-4"/>
                <w:sz w:val="18"/>
                <w:szCs w:val="18"/>
              </w:rPr>
              <w:t>16 543,2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24 164,7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23 029,2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25 306,3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19 372,2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19 372,2</w:t>
            </w:r>
          </w:p>
        </w:tc>
      </w:tr>
      <w:tr w:rsidR="001C1750" w:rsidRPr="00FD57DC" w:rsidTr="00422328">
        <w:trPr>
          <w:trHeight w:val="140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134" w:type="dxa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FD57DC">
              <w:rPr>
                <w:spacing w:val="-4"/>
                <w:sz w:val="18"/>
                <w:szCs w:val="18"/>
              </w:rPr>
              <w:t>1 286,3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18 373,4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70,1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</w:tr>
      <w:tr w:rsidR="001C1750" w:rsidRPr="00FD57DC" w:rsidTr="00422328">
        <w:trPr>
          <w:trHeight w:val="140"/>
        </w:trPr>
        <w:tc>
          <w:tcPr>
            <w:tcW w:w="1480" w:type="dxa"/>
            <w:vMerge/>
            <w:vAlign w:val="center"/>
            <w:hideMark/>
          </w:tcPr>
          <w:p w:rsidR="001C1750" w:rsidRPr="00FD57DC" w:rsidRDefault="001C1750" w:rsidP="004223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Администрация города Архангельска/</w:t>
            </w:r>
            <w:r w:rsidR="00BF3CA3">
              <w:rPr>
                <w:sz w:val="18"/>
                <w:szCs w:val="18"/>
              </w:rPr>
              <w:br/>
            </w:r>
            <w:r w:rsidRPr="00FD57DC">
              <w:rPr>
                <w:sz w:val="18"/>
                <w:szCs w:val="18"/>
              </w:rPr>
              <w:t>управление учета и отчетности</w:t>
            </w:r>
          </w:p>
        </w:tc>
        <w:tc>
          <w:tcPr>
            <w:tcW w:w="1134" w:type="dxa"/>
            <w:hideMark/>
          </w:tcPr>
          <w:p w:rsidR="001C1750" w:rsidRPr="00FD57D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hideMark/>
          </w:tcPr>
          <w:p w:rsidR="001C1750" w:rsidRPr="00FD57DC" w:rsidRDefault="001C1750" w:rsidP="00422328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FD57DC">
              <w:rPr>
                <w:spacing w:val="-4"/>
                <w:sz w:val="18"/>
                <w:szCs w:val="18"/>
              </w:rPr>
              <w:t>245,6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hideMark/>
          </w:tcPr>
          <w:p w:rsidR="001C1750" w:rsidRPr="00FD57D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hideMark/>
          </w:tcPr>
          <w:p w:rsidR="001C1750" w:rsidRPr="00FD57D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1C1750" w:rsidRPr="00FD57D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D57D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";</w:t>
            </w:r>
          </w:p>
        </w:tc>
      </w:tr>
    </w:tbl>
    <w:p w:rsidR="001C1750" w:rsidRPr="00687B6C" w:rsidRDefault="001C1750" w:rsidP="001C1750">
      <w:pPr>
        <w:tabs>
          <w:tab w:val="left" w:pos="709"/>
          <w:tab w:val="left" w:pos="9356"/>
        </w:tabs>
        <w:ind w:firstLine="709"/>
        <w:jc w:val="both"/>
        <w:rPr>
          <w:szCs w:val="28"/>
        </w:rPr>
      </w:pPr>
      <w:r w:rsidRPr="00687B6C">
        <w:rPr>
          <w:szCs w:val="28"/>
        </w:rPr>
        <w:t>строку "Мероприятие 7. Реализация инициативных проектов граждан,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687B6C">
        <w:rPr>
          <w:szCs w:val="28"/>
        </w:rPr>
        <w:t>в том числе инициативных проектов в рамках регионального проекта "Комфортное Поморье"</w:t>
      </w:r>
      <w:r w:rsidRPr="00687B6C">
        <w:t xml:space="preserve"> </w:t>
      </w:r>
      <w:r w:rsidRPr="00687B6C">
        <w:rPr>
          <w:szCs w:val="28"/>
        </w:rPr>
        <w:t>изложить в следующей редакции: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992"/>
        <w:gridCol w:w="851"/>
        <w:gridCol w:w="850"/>
        <w:gridCol w:w="993"/>
        <w:gridCol w:w="992"/>
        <w:gridCol w:w="959"/>
        <w:gridCol w:w="971"/>
      </w:tblGrid>
      <w:tr w:rsidR="00BF3CA3" w:rsidRPr="00687B6C" w:rsidTr="00BF3CA3">
        <w:trPr>
          <w:trHeight w:val="96"/>
        </w:trPr>
        <w:tc>
          <w:tcPr>
            <w:tcW w:w="1480" w:type="dxa"/>
            <w:vMerge w:val="restart"/>
            <w:shd w:val="clear" w:color="auto" w:fill="auto"/>
          </w:tcPr>
          <w:p w:rsidR="00BF3CA3" w:rsidRPr="00687B6C" w:rsidRDefault="00BF3CA3" w:rsidP="00422328">
            <w:pPr>
              <w:ind w:right="-108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 xml:space="preserve">"Мероприятие 7. Реализация инициативных проектов граждан, в том числе инициативных проектов в рамках регионального проекта </w:t>
            </w:r>
            <w:r w:rsidRPr="00687B6C">
              <w:rPr>
                <w:rFonts w:eastAsia="Calibri"/>
                <w:sz w:val="18"/>
                <w:szCs w:val="18"/>
              </w:rPr>
              <w:t>"Комфортное Поморье"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  <w:r w:rsidRPr="00687B6C">
              <w:rPr>
                <w:rFonts w:eastAsia="Calibri"/>
                <w:sz w:val="18"/>
                <w:szCs w:val="18"/>
              </w:rPr>
              <w:t>Всего</w:t>
            </w:r>
          </w:p>
          <w:p w:rsidR="00BF3CA3" w:rsidRPr="00687B6C" w:rsidRDefault="00BF3CA3" w:rsidP="00422328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687B6C"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369,9</w:t>
            </w:r>
          </w:p>
        </w:tc>
        <w:tc>
          <w:tcPr>
            <w:tcW w:w="993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27 555,6</w:t>
            </w:r>
          </w:p>
        </w:tc>
        <w:tc>
          <w:tcPr>
            <w:tcW w:w="992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22 887,8</w:t>
            </w:r>
          </w:p>
        </w:tc>
        <w:tc>
          <w:tcPr>
            <w:tcW w:w="959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BF3CA3" w:rsidRPr="00687B6C" w:rsidTr="00BF3CA3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BF3CA3" w:rsidRPr="00687B6C" w:rsidRDefault="00BF3CA3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3CA3" w:rsidRPr="00687B6C" w:rsidRDefault="00BF3CA3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687B6C"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369,9</w:t>
            </w:r>
          </w:p>
        </w:tc>
        <w:tc>
          <w:tcPr>
            <w:tcW w:w="993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8 875,1</w:t>
            </w:r>
          </w:p>
        </w:tc>
        <w:tc>
          <w:tcPr>
            <w:tcW w:w="992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5 981,6</w:t>
            </w:r>
          </w:p>
        </w:tc>
        <w:tc>
          <w:tcPr>
            <w:tcW w:w="959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BF3CA3" w:rsidRPr="00687B6C" w:rsidTr="00BF3CA3">
        <w:trPr>
          <w:trHeight w:val="275"/>
        </w:trPr>
        <w:tc>
          <w:tcPr>
            <w:tcW w:w="1480" w:type="dxa"/>
            <w:vMerge/>
            <w:shd w:val="clear" w:color="auto" w:fill="auto"/>
          </w:tcPr>
          <w:p w:rsidR="00BF3CA3" w:rsidRPr="00687B6C" w:rsidRDefault="00BF3CA3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rFonts w:eastAsia="Calibri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18 680,5</w:t>
            </w:r>
          </w:p>
        </w:tc>
        <w:tc>
          <w:tcPr>
            <w:tcW w:w="992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 w:rsidRPr="00687B6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687B6C">
              <w:rPr>
                <w:sz w:val="18"/>
                <w:szCs w:val="18"/>
              </w:rPr>
              <w:t>6,2</w:t>
            </w:r>
          </w:p>
        </w:tc>
        <w:tc>
          <w:tcPr>
            <w:tcW w:w="959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BF3CA3" w:rsidRPr="00687B6C" w:rsidTr="00BF3CA3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BF3CA3" w:rsidRPr="00687B6C" w:rsidRDefault="00BF3CA3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F3CA3" w:rsidRPr="00687B6C" w:rsidRDefault="00BF3CA3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992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9 500,0</w:t>
            </w:r>
          </w:p>
        </w:tc>
        <w:tc>
          <w:tcPr>
            <w:tcW w:w="992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BF3CA3" w:rsidRPr="00687B6C" w:rsidTr="00BF3CA3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BF3CA3" w:rsidRPr="00687B6C" w:rsidRDefault="00BF3CA3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3CA3" w:rsidRPr="00687B6C" w:rsidRDefault="00BF3CA3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1 315,6</w:t>
            </w:r>
          </w:p>
        </w:tc>
        <w:tc>
          <w:tcPr>
            <w:tcW w:w="992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BF3CA3" w:rsidRPr="00687B6C" w:rsidTr="00BF3CA3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BF3CA3" w:rsidRPr="00687B6C" w:rsidRDefault="00BF3CA3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3CA3" w:rsidRPr="00687B6C" w:rsidRDefault="00BF3CA3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rFonts w:eastAsia="Calibri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8 184,4</w:t>
            </w:r>
          </w:p>
        </w:tc>
        <w:tc>
          <w:tcPr>
            <w:tcW w:w="992" w:type="dxa"/>
            <w:shd w:val="clear" w:color="auto" w:fill="auto"/>
          </w:tcPr>
          <w:p w:rsidR="00BF3CA3" w:rsidRPr="00687B6C" w:rsidRDefault="00BF3CA3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BF3CA3" w:rsidRPr="00687B6C" w:rsidRDefault="00BF3CA3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BF3CA3">
        <w:trPr>
          <w:trHeight w:val="96"/>
        </w:trPr>
        <w:tc>
          <w:tcPr>
            <w:tcW w:w="1480" w:type="dxa"/>
            <w:vMerge w:val="restart"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 xml:space="preserve">Администрация территориального округа Варавино-Фактория/ </w:t>
            </w:r>
            <w:r w:rsidRPr="00687B6C">
              <w:rPr>
                <w:sz w:val="18"/>
                <w:szCs w:val="18"/>
              </w:rPr>
              <w:lastRenderedPageBreak/>
              <w:t>администрация территориального округа Варавино-Фактория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1 500,0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4 186,8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460"/>
        </w:trPr>
        <w:tc>
          <w:tcPr>
            <w:tcW w:w="1480" w:type="dxa"/>
            <w:vMerge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272,4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344,9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412"/>
        </w:trPr>
        <w:tc>
          <w:tcPr>
            <w:tcW w:w="1480" w:type="dxa"/>
            <w:vMerge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rFonts w:eastAsia="Calibri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1 227,6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3 841,9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96"/>
        </w:trPr>
        <w:tc>
          <w:tcPr>
            <w:tcW w:w="1480" w:type="dxa"/>
            <w:vMerge w:val="restart"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1 425,0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5 362,6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347,4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412,5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rFonts w:eastAsia="Calibri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1 077,6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4 950,1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96"/>
        </w:trPr>
        <w:tc>
          <w:tcPr>
            <w:tcW w:w="1480" w:type="dxa"/>
            <w:vMerge w:val="restart"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5 214,0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5 456,4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3147,4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1 962,5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607"/>
        </w:trPr>
        <w:tc>
          <w:tcPr>
            <w:tcW w:w="1480" w:type="dxa"/>
            <w:vMerge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rFonts w:eastAsia="Calibri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2 066,6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3 493,9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349"/>
        </w:trPr>
        <w:tc>
          <w:tcPr>
            <w:tcW w:w="1480" w:type="dxa"/>
            <w:vMerge w:val="restart"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Администрация Октябрьского территориального округа/</w:t>
            </w:r>
            <w:r w:rsidR="00BF3CA3">
              <w:rPr>
                <w:sz w:val="18"/>
                <w:szCs w:val="18"/>
              </w:rPr>
              <w:br/>
            </w:r>
            <w:r w:rsidRPr="00687B6C">
              <w:rPr>
                <w:sz w:val="18"/>
                <w:szCs w:val="18"/>
              </w:rPr>
              <w:t>администрация Октябрьского территориального округа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1 975,1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2 289,0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498"/>
        </w:trPr>
        <w:tc>
          <w:tcPr>
            <w:tcW w:w="1480" w:type="dxa"/>
            <w:vMerge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1 975,1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177,5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rFonts w:eastAsia="Calibri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2 111,5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96"/>
        </w:trPr>
        <w:tc>
          <w:tcPr>
            <w:tcW w:w="1480" w:type="dxa"/>
            <w:vMerge w:val="restart"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C1750" w:rsidRPr="00687B6C" w:rsidRDefault="001C1750" w:rsidP="00BF3CA3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Администрация Исакогорского</w:t>
            </w:r>
            <w:r w:rsidR="00BF3CA3">
              <w:rPr>
                <w:sz w:val="18"/>
                <w:szCs w:val="18"/>
              </w:rPr>
              <w:br/>
            </w:r>
            <w:r w:rsidRPr="00687B6C">
              <w:rPr>
                <w:sz w:val="18"/>
                <w:szCs w:val="18"/>
              </w:rPr>
              <w:t xml:space="preserve">и Цигломенского территориальных округов/ администрация Исакогорского </w:t>
            </w:r>
            <w:r w:rsidR="00BF3CA3">
              <w:rPr>
                <w:sz w:val="18"/>
                <w:szCs w:val="18"/>
              </w:rPr>
              <w:br/>
            </w:r>
            <w:r w:rsidRPr="00687B6C">
              <w:rPr>
                <w:sz w:val="18"/>
                <w:szCs w:val="18"/>
              </w:rPr>
              <w:t>и Цигломенского территориальных округов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369,9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4 264,9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2 715,8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369,9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590,6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207,0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rFonts w:eastAsia="Calibri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3 674,3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2 508,8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96"/>
        </w:trPr>
        <w:tc>
          <w:tcPr>
            <w:tcW w:w="1480" w:type="dxa"/>
            <w:vMerge w:val="restart"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3 676,6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2 877,2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1 226,6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2 877,2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</w:tr>
      <w:tr w:rsidR="001C1750" w:rsidRPr="00687B6C" w:rsidTr="00422328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1C1750" w:rsidRPr="00687B6C" w:rsidRDefault="001C1750" w:rsidP="0042232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687B6C">
              <w:rPr>
                <w:rFonts w:eastAsia="Calibri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2 450,0</w:t>
            </w:r>
          </w:p>
        </w:tc>
        <w:tc>
          <w:tcPr>
            <w:tcW w:w="992" w:type="dxa"/>
            <w:shd w:val="clear" w:color="auto" w:fill="auto"/>
          </w:tcPr>
          <w:p w:rsidR="001C1750" w:rsidRPr="00687B6C" w:rsidRDefault="001C1750" w:rsidP="00422328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87B6C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1C1750" w:rsidRPr="00687B6C" w:rsidRDefault="001C1750" w:rsidP="00422328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-".</w:t>
            </w:r>
          </w:p>
        </w:tc>
      </w:tr>
    </w:tbl>
    <w:p w:rsidR="001C1750" w:rsidRPr="00687B6C" w:rsidRDefault="001C1750" w:rsidP="001C1750">
      <w:pPr>
        <w:ind w:firstLine="709"/>
        <w:jc w:val="both"/>
      </w:pPr>
      <w:r w:rsidRPr="00687B6C">
        <w:t>3. Опубликовать постановление на официальном информационном интернет-портале городского округа "Город</w:t>
      </w:r>
      <w:r w:rsidRPr="00687B6C">
        <w:rPr>
          <w:spacing w:val="-2"/>
        </w:rPr>
        <w:t xml:space="preserve"> </w:t>
      </w:r>
      <w:r w:rsidRPr="00687B6C">
        <w:t>Архангельск".</w:t>
      </w:r>
    </w:p>
    <w:p w:rsidR="00764F46" w:rsidRPr="00DA4089" w:rsidRDefault="00764F46" w:rsidP="00741A88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D979D9" w:rsidP="00741A88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</w:r>
      <w:r w:rsidR="009C5296">
        <w:rPr>
          <w:rFonts w:eastAsia="Calibri"/>
          <w:b/>
          <w:bCs/>
          <w:szCs w:val="28"/>
        </w:rPr>
        <w:t>Глав</w:t>
      </w:r>
      <w:r>
        <w:rPr>
          <w:rFonts w:eastAsia="Calibri"/>
          <w:b/>
          <w:bCs/>
          <w:szCs w:val="28"/>
        </w:rPr>
        <w:t>ы</w:t>
      </w:r>
      <w:r w:rsidR="009C5296">
        <w:rPr>
          <w:rFonts w:eastAsia="Calibri"/>
          <w:b/>
          <w:bCs/>
          <w:szCs w:val="28"/>
        </w:rPr>
        <w:t xml:space="preserve"> городского округа </w:t>
      </w:r>
      <w:r w:rsidR="009C5296">
        <w:rPr>
          <w:rFonts w:eastAsia="Calibri"/>
          <w:b/>
          <w:bCs/>
          <w:szCs w:val="28"/>
        </w:rPr>
        <w:br/>
        <w:t>"Город Архангельск"</w:t>
      </w:r>
      <w:r w:rsidR="009C5296">
        <w:rPr>
          <w:b/>
        </w:rPr>
        <w:tab/>
      </w:r>
      <w:r w:rsidRPr="0013063D">
        <w:rPr>
          <w:b/>
          <w:bCs/>
          <w:snapToGrid w:val="0"/>
          <w:szCs w:val="28"/>
        </w:rPr>
        <w:t>Д.В. Шапошников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F345E2" w:rsidRDefault="00F345E2" w:rsidP="00C007AB">
      <w:pPr>
        <w:tabs>
          <w:tab w:val="left" w:pos="7655"/>
        </w:tabs>
        <w:rPr>
          <w:sz w:val="20"/>
        </w:rPr>
      </w:pPr>
    </w:p>
    <w:p w:rsidR="00EB4683" w:rsidRDefault="00EB4683" w:rsidP="00C007AB">
      <w:pPr>
        <w:tabs>
          <w:tab w:val="left" w:pos="7655"/>
        </w:tabs>
        <w:rPr>
          <w:sz w:val="20"/>
        </w:rPr>
      </w:pPr>
    </w:p>
    <w:p w:rsidR="00D979D9" w:rsidRDefault="00D979D9" w:rsidP="00C007AB">
      <w:pPr>
        <w:tabs>
          <w:tab w:val="left" w:pos="7655"/>
        </w:tabs>
        <w:rPr>
          <w:sz w:val="20"/>
        </w:rPr>
      </w:pPr>
    </w:p>
    <w:p w:rsidR="00DA4089" w:rsidRDefault="00DA4089" w:rsidP="00C007AB">
      <w:pPr>
        <w:tabs>
          <w:tab w:val="left" w:pos="7655"/>
        </w:tabs>
        <w:rPr>
          <w:sz w:val="20"/>
        </w:rPr>
      </w:pPr>
    </w:p>
    <w:p w:rsidR="00413A74" w:rsidRDefault="00BF3CA3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31а</w:t>
      </w:r>
      <w:r w:rsidR="00683C52">
        <w:rPr>
          <w:sz w:val="20"/>
        </w:rPr>
        <w:t>.03</w:t>
      </w:r>
    </w:p>
    <w:sectPr w:rsidR="00413A74" w:rsidSect="00BF3CA3">
      <w:headerReference w:type="default" r:id="rId11"/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700">
          <w:rPr>
            <w:noProof/>
          </w:rPr>
          <w:t>6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8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D8C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938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23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175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0051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1700"/>
    <w:rsid w:val="0035244D"/>
    <w:rsid w:val="00352B79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1BF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08B4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4B5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0F33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BC9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3D6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BCE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47E6F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E7F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06A8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D61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3CA3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0218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A25"/>
    <w:rsid w:val="00D96F18"/>
    <w:rsid w:val="00D979D9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089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658A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EEE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683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5E2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0A1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C840053AD784C6382E942FF5A1995149485AB3F50681B9AF6121CBB253578830564E1C9243369D7BCA1E3036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BB67-F292-4C66-BBC9-D61BBF2D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2025-03-31T07:16:00Z</cp:lastPrinted>
  <dcterms:created xsi:type="dcterms:W3CDTF">2025-03-31T09:42:00Z</dcterms:created>
  <dcterms:modified xsi:type="dcterms:W3CDTF">2025-03-31T09:42:00Z</dcterms:modified>
</cp:coreProperties>
</file>