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68.25pt" o:ole="">
            <v:imagedata r:id="rId9" o:title=""/>
          </v:shape>
          <o:OLEObject Type="Embed" ProgID="Word.Picture.8" ShapeID="_x0000_i1025" DrawAspect="Content" ObjectID="_1839582935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783D20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06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</w:t>
      </w:r>
      <w:r>
        <w:rPr>
          <w:szCs w:val="26"/>
        </w:rPr>
        <w:t xml:space="preserve"> 895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F82B1C" w:rsidRDefault="00F82B1C" w:rsidP="00F82B1C">
      <w:pPr>
        <w:autoSpaceDE w:val="0"/>
        <w:autoSpaceDN w:val="0"/>
        <w:adjustRightInd w:val="0"/>
        <w:jc w:val="center"/>
        <w:rPr>
          <w:b/>
          <w:bCs/>
          <w:szCs w:val="28"/>
          <w:lang w:eastAsia="en-US"/>
        </w:rPr>
      </w:pPr>
      <w:r w:rsidRPr="00474EF1">
        <w:rPr>
          <w:b/>
          <w:szCs w:val="28"/>
          <w:lang w:eastAsia="en-US"/>
        </w:rPr>
        <w:t>О внесении изменения в приложение</w:t>
      </w:r>
      <w:r w:rsidR="00DE4252">
        <w:rPr>
          <w:b/>
          <w:szCs w:val="28"/>
          <w:lang w:eastAsia="en-US"/>
        </w:rPr>
        <w:t xml:space="preserve"> </w:t>
      </w:r>
      <w:r w:rsidR="00723AFD">
        <w:rPr>
          <w:b/>
          <w:szCs w:val="28"/>
          <w:lang w:eastAsia="en-US"/>
        </w:rPr>
        <w:t xml:space="preserve">№ </w:t>
      </w:r>
      <w:r>
        <w:rPr>
          <w:b/>
          <w:szCs w:val="28"/>
          <w:lang w:eastAsia="en-US"/>
        </w:rPr>
        <w:t xml:space="preserve">1 </w:t>
      </w:r>
      <w:r w:rsidRPr="00474EF1">
        <w:rPr>
          <w:b/>
          <w:szCs w:val="28"/>
          <w:lang w:eastAsia="en-US"/>
        </w:rPr>
        <w:t xml:space="preserve">к Порядку </w:t>
      </w:r>
      <w:r w:rsidRPr="00474EF1">
        <w:rPr>
          <w:b/>
          <w:bCs/>
          <w:szCs w:val="28"/>
          <w:lang w:eastAsia="en-US"/>
        </w:rPr>
        <w:t>проведения</w:t>
      </w:r>
      <w:r w:rsidRPr="0071734A">
        <w:rPr>
          <w:b/>
          <w:bCs/>
          <w:szCs w:val="28"/>
          <w:lang w:eastAsia="en-US"/>
        </w:rPr>
        <w:t xml:space="preserve"> торгов</w:t>
      </w:r>
    </w:p>
    <w:p w:rsidR="00F82B1C" w:rsidRDefault="00F82B1C" w:rsidP="00F82B1C">
      <w:pPr>
        <w:autoSpaceDE w:val="0"/>
        <w:autoSpaceDN w:val="0"/>
        <w:adjustRightInd w:val="0"/>
        <w:jc w:val="center"/>
        <w:rPr>
          <w:b/>
          <w:bCs/>
          <w:szCs w:val="28"/>
          <w:lang w:eastAsia="en-US"/>
        </w:rPr>
      </w:pPr>
      <w:r w:rsidRPr="0071734A">
        <w:rPr>
          <w:b/>
          <w:bCs/>
          <w:szCs w:val="28"/>
          <w:lang w:eastAsia="en-US"/>
        </w:rPr>
        <w:t xml:space="preserve">на право заключения договоров на размещение нестационарных торговых объектов на территории городского округа "Город Архангельск" </w:t>
      </w:r>
      <w:r w:rsidR="002E261A">
        <w:rPr>
          <w:b/>
          <w:bCs/>
          <w:szCs w:val="28"/>
          <w:lang w:eastAsia="en-US"/>
        </w:rPr>
        <w:br/>
      </w:r>
      <w:r w:rsidRPr="0071734A">
        <w:rPr>
          <w:b/>
          <w:bCs/>
          <w:szCs w:val="28"/>
          <w:lang w:eastAsia="en-US"/>
        </w:rPr>
        <w:t xml:space="preserve">и на земельных участках, находящихся в собственности городского округа "Город Архангельск", в том числе расположенных в границах </w:t>
      </w:r>
      <w:r w:rsidR="00723AFD">
        <w:rPr>
          <w:b/>
          <w:bCs/>
          <w:szCs w:val="28"/>
          <w:lang w:eastAsia="en-US"/>
        </w:rPr>
        <w:br/>
      </w:r>
      <w:r w:rsidRPr="0071734A">
        <w:rPr>
          <w:b/>
          <w:bCs/>
          <w:szCs w:val="28"/>
          <w:lang w:eastAsia="en-US"/>
        </w:rPr>
        <w:t>других муниципальных образований, а также на земельных участках, государственная собственность на которые не разграничена,</w:t>
      </w:r>
    </w:p>
    <w:p w:rsidR="00F82B1C" w:rsidRPr="0071734A" w:rsidRDefault="00F82B1C" w:rsidP="00F82B1C">
      <w:pPr>
        <w:pStyle w:val="ConsPlusNormal"/>
        <w:jc w:val="center"/>
        <w:rPr>
          <w:b/>
          <w:bCs/>
        </w:rPr>
      </w:pPr>
      <w:r w:rsidRPr="0071734A">
        <w:rPr>
          <w:b/>
          <w:bCs/>
        </w:rPr>
        <w:t>без пр</w:t>
      </w:r>
      <w:r>
        <w:rPr>
          <w:b/>
          <w:bCs/>
        </w:rPr>
        <w:t>едоставления земельного участка</w:t>
      </w:r>
    </w:p>
    <w:p w:rsidR="00F82B1C" w:rsidRPr="004B2073" w:rsidRDefault="00F82B1C" w:rsidP="00F82B1C">
      <w:pPr>
        <w:pStyle w:val="ConsPlusNormal"/>
        <w:jc w:val="center"/>
        <w:rPr>
          <w:b/>
        </w:rPr>
      </w:pPr>
    </w:p>
    <w:p w:rsidR="00F82B1C" w:rsidRDefault="00F82B1C" w:rsidP="00F82B1C">
      <w:pPr>
        <w:tabs>
          <w:tab w:val="left" w:pos="993"/>
          <w:tab w:val="left" w:pos="1134"/>
        </w:tabs>
        <w:spacing w:line="240" w:lineRule="atLeast"/>
        <w:ind w:firstLine="709"/>
        <w:jc w:val="both"/>
        <w:rPr>
          <w:b/>
          <w:szCs w:val="28"/>
        </w:rPr>
      </w:pPr>
    </w:p>
    <w:p w:rsidR="00F82B1C" w:rsidRPr="00162A45" w:rsidRDefault="00F82B1C" w:rsidP="00F82B1C">
      <w:pPr>
        <w:pStyle w:val="a7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  <w:lang w:eastAsia="en-US"/>
        </w:rPr>
      </w:pPr>
      <w:r w:rsidRPr="00162A45">
        <w:rPr>
          <w:szCs w:val="28"/>
          <w:lang w:eastAsia="en-US"/>
        </w:rPr>
        <w:t xml:space="preserve">Внести изменение в </w:t>
      </w:r>
      <w:r w:rsidR="002E261A">
        <w:rPr>
          <w:szCs w:val="28"/>
          <w:lang w:eastAsia="en-US"/>
        </w:rPr>
        <w:t xml:space="preserve">приложение </w:t>
      </w:r>
      <w:r w:rsidR="00723AFD">
        <w:rPr>
          <w:szCs w:val="28"/>
          <w:lang w:eastAsia="en-US"/>
        </w:rPr>
        <w:t xml:space="preserve">№ </w:t>
      </w:r>
      <w:r>
        <w:rPr>
          <w:szCs w:val="28"/>
          <w:lang w:eastAsia="en-US"/>
        </w:rPr>
        <w:t>1</w:t>
      </w:r>
      <w:r w:rsidRPr="00162A45">
        <w:rPr>
          <w:szCs w:val="28"/>
          <w:lang w:eastAsia="en-US"/>
        </w:rPr>
        <w:t xml:space="preserve"> к Порядку проведения торгов </w:t>
      </w:r>
      <w:r w:rsidR="002E261A">
        <w:rPr>
          <w:szCs w:val="28"/>
          <w:lang w:eastAsia="en-US"/>
        </w:rPr>
        <w:br/>
      </w:r>
      <w:r w:rsidRPr="00162A45">
        <w:rPr>
          <w:szCs w:val="28"/>
          <w:lang w:eastAsia="en-US"/>
        </w:rPr>
        <w:t>на право заключения договоров на размещение нестационарных торговых объектов на территории городского округа "Город Архангельск"</w:t>
      </w:r>
      <w:r>
        <w:rPr>
          <w:szCs w:val="28"/>
          <w:lang w:eastAsia="en-US"/>
        </w:rPr>
        <w:br/>
      </w:r>
      <w:r w:rsidRPr="00162A45">
        <w:rPr>
          <w:szCs w:val="28"/>
          <w:lang w:eastAsia="en-US"/>
        </w:rPr>
        <w:t>и на земельных участках, находящихся в собственности городского округа "Город Архангельск", в том числе расположенных в границах других муниципальных образований, а также на земельных участках, государственная собственность на которые не разграничена, без предоставления земельного участка, утвержденному постановлением Администрации муниципального образования "Город Архангельск" от 27</w:t>
      </w:r>
      <w:r w:rsidR="00092FE7">
        <w:rPr>
          <w:szCs w:val="28"/>
          <w:lang w:eastAsia="en-US"/>
        </w:rPr>
        <w:t xml:space="preserve"> июня </w:t>
      </w:r>
      <w:r w:rsidRPr="00162A45">
        <w:rPr>
          <w:szCs w:val="28"/>
          <w:lang w:eastAsia="en-US"/>
        </w:rPr>
        <w:t>2019</w:t>
      </w:r>
      <w:r w:rsidR="00092FE7">
        <w:rPr>
          <w:szCs w:val="28"/>
          <w:lang w:eastAsia="en-US"/>
        </w:rPr>
        <w:t xml:space="preserve"> года</w:t>
      </w:r>
      <w:r w:rsidRPr="00162A45">
        <w:rPr>
          <w:szCs w:val="28"/>
          <w:lang w:eastAsia="en-US"/>
        </w:rPr>
        <w:t xml:space="preserve"> № 876 (с изменениями</w:t>
      </w:r>
      <w:r>
        <w:rPr>
          <w:szCs w:val="28"/>
          <w:lang w:eastAsia="en-US"/>
        </w:rPr>
        <w:br/>
      </w:r>
      <w:r w:rsidRPr="00162A45">
        <w:rPr>
          <w:szCs w:val="28"/>
          <w:lang w:eastAsia="en-US"/>
        </w:rPr>
        <w:t>и дополнениями), изложив</w:t>
      </w:r>
      <w:r w:rsidRPr="00162A45">
        <w:rPr>
          <w:szCs w:val="28"/>
        </w:rPr>
        <w:t xml:space="preserve"> </w:t>
      </w:r>
      <w:r>
        <w:t xml:space="preserve">таблицу 2.1 </w:t>
      </w:r>
      <w:r w:rsidRPr="00162A45">
        <w:rPr>
          <w:szCs w:val="28"/>
        </w:rPr>
        <w:t>в следующей редакции:</w:t>
      </w:r>
    </w:p>
    <w:p w:rsidR="00F82B1C" w:rsidRDefault="00F82B1C" w:rsidP="00F82B1C">
      <w:pPr>
        <w:pStyle w:val="ConsPlusNormal"/>
        <w:spacing w:after="240"/>
        <w:ind w:firstLine="709"/>
        <w:jc w:val="both"/>
      </w:pPr>
      <w:r>
        <w:t xml:space="preserve">"Таблица 2.1 </w:t>
      </w:r>
      <w:r w:rsidR="002E261A">
        <w:t>–</w:t>
      </w:r>
      <w:r>
        <w:t xml:space="preserve"> Коэффициенты типов и размеров нестационарных торговых объектов (киосков, павильонов)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5811"/>
        <w:gridCol w:w="1701"/>
        <w:gridCol w:w="1701"/>
      </w:tblGrid>
      <w:tr w:rsidR="00F82B1C" w:rsidRPr="002C6ACB" w:rsidTr="00723AFD">
        <w:trPr>
          <w:trHeight w:val="219"/>
        </w:trPr>
        <w:tc>
          <w:tcPr>
            <w:tcW w:w="488" w:type="dxa"/>
            <w:vMerge w:val="restart"/>
            <w:vAlign w:val="center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№ п/п</w:t>
            </w:r>
          </w:p>
        </w:tc>
        <w:tc>
          <w:tcPr>
            <w:tcW w:w="5811" w:type="dxa"/>
            <w:vMerge w:val="restart"/>
            <w:vAlign w:val="center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Тип и площадь объектов</w:t>
            </w:r>
          </w:p>
        </w:tc>
        <w:tc>
          <w:tcPr>
            <w:tcW w:w="3402" w:type="dxa"/>
            <w:gridSpan w:val="2"/>
            <w:vAlign w:val="center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Кт</w:t>
            </w:r>
          </w:p>
        </w:tc>
      </w:tr>
      <w:tr w:rsidR="00F82B1C" w:rsidRPr="002C6ACB" w:rsidTr="00723AFD">
        <w:trPr>
          <w:trHeight w:val="722"/>
        </w:trPr>
        <w:tc>
          <w:tcPr>
            <w:tcW w:w="488" w:type="dxa"/>
            <w:vMerge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без остановочного комплекса</w:t>
            </w:r>
          </w:p>
        </w:tc>
        <w:tc>
          <w:tcPr>
            <w:tcW w:w="1701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с остановочным комплексом</w:t>
            </w:r>
          </w:p>
        </w:tc>
      </w:tr>
      <w:tr w:rsidR="00F82B1C" w:rsidRPr="002E261A" w:rsidTr="002E261A">
        <w:trPr>
          <w:trHeight w:val="113"/>
        </w:trPr>
        <w:tc>
          <w:tcPr>
            <w:tcW w:w="488" w:type="dxa"/>
          </w:tcPr>
          <w:p w:rsidR="00F82B1C" w:rsidRPr="002E261A" w:rsidRDefault="00F82B1C" w:rsidP="002E261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2E261A">
              <w:rPr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F82B1C" w:rsidRPr="002E261A" w:rsidRDefault="00F82B1C" w:rsidP="002E261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2E261A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82B1C" w:rsidRPr="002E261A" w:rsidRDefault="00F82B1C" w:rsidP="002E261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2E261A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82B1C" w:rsidRPr="002E261A" w:rsidRDefault="00F82B1C" w:rsidP="002E261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2E261A">
              <w:rPr>
                <w:sz w:val="24"/>
                <w:szCs w:val="24"/>
              </w:rPr>
              <w:t>4</w:t>
            </w:r>
          </w:p>
        </w:tc>
      </w:tr>
      <w:tr w:rsidR="00F82B1C" w:rsidRPr="002C6ACB" w:rsidTr="002E261A">
        <w:tc>
          <w:tcPr>
            <w:tcW w:w="488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Киоск площадью до 2,</w:t>
            </w:r>
            <w:r>
              <w:rPr>
                <w:sz w:val="24"/>
                <w:szCs w:val="24"/>
              </w:rPr>
              <w:t>5</w:t>
            </w:r>
            <w:r w:rsidRPr="002C6ACB">
              <w:rPr>
                <w:sz w:val="24"/>
                <w:szCs w:val="24"/>
              </w:rPr>
              <w:t xml:space="preserve"> кв. м</w:t>
            </w:r>
          </w:p>
        </w:tc>
        <w:tc>
          <w:tcPr>
            <w:tcW w:w="1701" w:type="dxa"/>
            <w:vAlign w:val="center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701" w:type="dxa"/>
            <w:vAlign w:val="bottom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0,3</w:t>
            </w:r>
          </w:p>
        </w:tc>
      </w:tr>
      <w:tr w:rsidR="00F82B1C" w:rsidRPr="002C6ACB" w:rsidTr="002E261A">
        <w:trPr>
          <w:trHeight w:val="265"/>
        </w:trPr>
        <w:tc>
          <w:tcPr>
            <w:tcW w:w="488" w:type="dxa"/>
            <w:tcBorders>
              <w:bottom w:val="single" w:sz="4" w:space="0" w:color="auto"/>
            </w:tcBorders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 xml:space="preserve">Киоск или павильон площадью от 2,5 кв. м до </w:t>
            </w:r>
            <w:r>
              <w:rPr>
                <w:sz w:val="24"/>
                <w:szCs w:val="24"/>
              </w:rPr>
              <w:t>5</w:t>
            </w:r>
            <w:r w:rsidRPr="002C6ACB">
              <w:rPr>
                <w:sz w:val="24"/>
                <w:szCs w:val="24"/>
              </w:rPr>
              <w:t xml:space="preserve"> кв. м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0,7</w:t>
            </w:r>
          </w:p>
        </w:tc>
      </w:tr>
      <w:tr w:rsidR="002E261A" w:rsidRPr="002E261A" w:rsidTr="002E26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2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1A" w:rsidRPr="002E261A" w:rsidRDefault="002E261A" w:rsidP="002E261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2E261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1A" w:rsidRPr="002E261A" w:rsidRDefault="002E261A" w:rsidP="002E261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2E261A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1A" w:rsidRPr="002E261A" w:rsidRDefault="002E261A" w:rsidP="002E261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2E261A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1A" w:rsidRPr="002E261A" w:rsidRDefault="002E261A" w:rsidP="002E261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4"/>
                <w:szCs w:val="24"/>
              </w:rPr>
            </w:pPr>
            <w:r w:rsidRPr="002E261A">
              <w:rPr>
                <w:sz w:val="24"/>
                <w:szCs w:val="24"/>
              </w:rPr>
              <w:t>4</w:t>
            </w:r>
          </w:p>
        </w:tc>
      </w:tr>
      <w:tr w:rsidR="00F82B1C" w:rsidRPr="002C6ACB" w:rsidTr="002E261A">
        <w:tc>
          <w:tcPr>
            <w:tcW w:w="488" w:type="dxa"/>
            <w:tcBorders>
              <w:top w:val="single" w:sz="4" w:space="0" w:color="auto"/>
            </w:tcBorders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 xml:space="preserve">Киоск или павильон площадью от </w:t>
            </w:r>
            <w:r>
              <w:rPr>
                <w:sz w:val="24"/>
                <w:szCs w:val="24"/>
              </w:rPr>
              <w:t>5</w:t>
            </w:r>
            <w:r w:rsidRPr="002C6ACB">
              <w:rPr>
                <w:sz w:val="24"/>
                <w:szCs w:val="24"/>
              </w:rPr>
              <w:t xml:space="preserve"> кв. м до </w:t>
            </w:r>
            <w:r>
              <w:rPr>
                <w:sz w:val="24"/>
                <w:szCs w:val="24"/>
              </w:rPr>
              <w:t>8</w:t>
            </w:r>
            <w:r w:rsidRPr="002C6ACB">
              <w:rPr>
                <w:sz w:val="24"/>
                <w:szCs w:val="24"/>
              </w:rPr>
              <w:t xml:space="preserve"> кв. м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1,0</w:t>
            </w:r>
          </w:p>
        </w:tc>
      </w:tr>
      <w:tr w:rsidR="00F82B1C" w:rsidRPr="002C6ACB" w:rsidTr="002E261A">
        <w:tc>
          <w:tcPr>
            <w:tcW w:w="488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4</w:t>
            </w:r>
          </w:p>
        </w:tc>
        <w:tc>
          <w:tcPr>
            <w:tcW w:w="5811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 xml:space="preserve">Киоск или павильон площадью от </w:t>
            </w:r>
            <w:r>
              <w:rPr>
                <w:sz w:val="24"/>
                <w:szCs w:val="24"/>
              </w:rPr>
              <w:t>8</w:t>
            </w:r>
            <w:r w:rsidRPr="002C6ACB">
              <w:rPr>
                <w:sz w:val="24"/>
                <w:szCs w:val="24"/>
              </w:rPr>
              <w:t xml:space="preserve"> кв. м до 1</w:t>
            </w:r>
            <w:r>
              <w:rPr>
                <w:sz w:val="24"/>
                <w:szCs w:val="24"/>
              </w:rPr>
              <w:t>0</w:t>
            </w:r>
            <w:r w:rsidRPr="002C6ACB">
              <w:rPr>
                <w:sz w:val="24"/>
                <w:szCs w:val="24"/>
              </w:rPr>
              <w:t xml:space="preserve"> кв. м</w:t>
            </w:r>
          </w:p>
        </w:tc>
        <w:tc>
          <w:tcPr>
            <w:tcW w:w="1701" w:type="dxa"/>
            <w:vAlign w:val="center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701" w:type="dxa"/>
            <w:vAlign w:val="bottom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1,3</w:t>
            </w:r>
          </w:p>
        </w:tc>
      </w:tr>
      <w:tr w:rsidR="00F82B1C" w:rsidRPr="002C6ACB" w:rsidTr="002E261A">
        <w:tc>
          <w:tcPr>
            <w:tcW w:w="488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5</w:t>
            </w:r>
          </w:p>
        </w:tc>
        <w:tc>
          <w:tcPr>
            <w:tcW w:w="5811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 xml:space="preserve">Киоск или павильон площадью </w:t>
            </w:r>
            <w:r>
              <w:rPr>
                <w:sz w:val="24"/>
                <w:szCs w:val="24"/>
              </w:rPr>
              <w:t>от</w:t>
            </w:r>
            <w:r w:rsidRPr="002C6ACB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0</w:t>
            </w:r>
            <w:r w:rsidRPr="002C6ACB">
              <w:rPr>
                <w:sz w:val="24"/>
                <w:szCs w:val="24"/>
              </w:rPr>
              <w:t xml:space="preserve"> кв.</w:t>
            </w:r>
            <w:r>
              <w:rPr>
                <w:sz w:val="24"/>
                <w:szCs w:val="24"/>
              </w:rPr>
              <w:t xml:space="preserve"> </w:t>
            </w:r>
            <w:r w:rsidRPr="002C6ACB">
              <w:rPr>
                <w:sz w:val="24"/>
                <w:szCs w:val="24"/>
              </w:rPr>
              <w:t>м</w:t>
            </w:r>
            <w:r>
              <w:t xml:space="preserve"> </w:t>
            </w:r>
            <w:r w:rsidRPr="00F70AEB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15</w:t>
            </w:r>
            <w:r w:rsidRPr="00F70AEB">
              <w:rPr>
                <w:sz w:val="24"/>
                <w:szCs w:val="24"/>
              </w:rPr>
              <w:t xml:space="preserve"> кв. м</w:t>
            </w:r>
          </w:p>
        </w:tc>
        <w:tc>
          <w:tcPr>
            <w:tcW w:w="1701" w:type="dxa"/>
            <w:vAlign w:val="center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701" w:type="dxa"/>
            <w:vAlign w:val="bottom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1,7</w:t>
            </w:r>
          </w:p>
        </w:tc>
      </w:tr>
      <w:tr w:rsidR="00F82B1C" w:rsidRPr="002C6ACB" w:rsidTr="002E261A">
        <w:tc>
          <w:tcPr>
            <w:tcW w:w="488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 xml:space="preserve">Павильон площадью </w:t>
            </w:r>
            <w:r>
              <w:rPr>
                <w:sz w:val="24"/>
                <w:szCs w:val="24"/>
              </w:rPr>
              <w:t>от</w:t>
            </w:r>
            <w:r w:rsidRPr="002C6ACB">
              <w:rPr>
                <w:sz w:val="24"/>
                <w:szCs w:val="24"/>
              </w:rPr>
              <w:t xml:space="preserve"> 15 кв.</w:t>
            </w:r>
            <w:r>
              <w:rPr>
                <w:sz w:val="24"/>
                <w:szCs w:val="24"/>
              </w:rPr>
              <w:t xml:space="preserve"> </w:t>
            </w:r>
            <w:r w:rsidRPr="002C6ACB">
              <w:rPr>
                <w:sz w:val="24"/>
                <w:szCs w:val="24"/>
              </w:rPr>
              <w:t>м</w:t>
            </w:r>
            <w:r>
              <w:t xml:space="preserve"> </w:t>
            </w:r>
            <w:r w:rsidRPr="00F70AEB">
              <w:rPr>
                <w:sz w:val="24"/>
                <w:szCs w:val="24"/>
              </w:rPr>
              <w:t>до 20 кв. м</w:t>
            </w:r>
          </w:p>
        </w:tc>
        <w:tc>
          <w:tcPr>
            <w:tcW w:w="1701" w:type="dxa"/>
            <w:vAlign w:val="center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701" w:type="dxa"/>
            <w:vAlign w:val="bottom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2,0</w:t>
            </w:r>
          </w:p>
        </w:tc>
      </w:tr>
      <w:tr w:rsidR="00F82B1C" w:rsidRPr="002C6ACB" w:rsidTr="002E261A">
        <w:tc>
          <w:tcPr>
            <w:tcW w:w="488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7</w:t>
            </w:r>
          </w:p>
        </w:tc>
        <w:tc>
          <w:tcPr>
            <w:tcW w:w="5811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Павильон площадью от 20 кв. м до 25 кв. м</w:t>
            </w:r>
          </w:p>
        </w:tc>
        <w:tc>
          <w:tcPr>
            <w:tcW w:w="1701" w:type="dxa"/>
            <w:vAlign w:val="center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701" w:type="dxa"/>
            <w:vAlign w:val="bottom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2,3</w:t>
            </w:r>
          </w:p>
        </w:tc>
      </w:tr>
      <w:tr w:rsidR="00F82B1C" w:rsidRPr="002C6ACB" w:rsidTr="002E261A">
        <w:tc>
          <w:tcPr>
            <w:tcW w:w="488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8</w:t>
            </w:r>
          </w:p>
        </w:tc>
        <w:tc>
          <w:tcPr>
            <w:tcW w:w="5811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Павильон площадью от 25 кв. м до 30 кв. м</w:t>
            </w:r>
          </w:p>
        </w:tc>
        <w:tc>
          <w:tcPr>
            <w:tcW w:w="1701" w:type="dxa"/>
            <w:vAlign w:val="center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701" w:type="dxa"/>
            <w:vAlign w:val="bottom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2,7</w:t>
            </w:r>
          </w:p>
        </w:tc>
      </w:tr>
      <w:tr w:rsidR="00F82B1C" w:rsidRPr="002C6ACB" w:rsidTr="002E261A">
        <w:tc>
          <w:tcPr>
            <w:tcW w:w="488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Павильон площадью от 30 кв. м до 40 кв. м</w:t>
            </w:r>
          </w:p>
        </w:tc>
        <w:tc>
          <w:tcPr>
            <w:tcW w:w="1701" w:type="dxa"/>
            <w:vAlign w:val="center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701" w:type="dxa"/>
            <w:vAlign w:val="bottom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3,0</w:t>
            </w:r>
          </w:p>
        </w:tc>
      </w:tr>
      <w:tr w:rsidR="00F82B1C" w:rsidRPr="002C6ACB" w:rsidTr="002E261A">
        <w:tc>
          <w:tcPr>
            <w:tcW w:w="488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10</w:t>
            </w:r>
          </w:p>
        </w:tc>
        <w:tc>
          <w:tcPr>
            <w:tcW w:w="5811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Павильон площадью от 40 кв. м до 50 кв. м</w:t>
            </w:r>
          </w:p>
        </w:tc>
        <w:tc>
          <w:tcPr>
            <w:tcW w:w="1701" w:type="dxa"/>
            <w:vAlign w:val="center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701" w:type="dxa"/>
            <w:vAlign w:val="bottom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3,3</w:t>
            </w:r>
          </w:p>
        </w:tc>
      </w:tr>
      <w:tr w:rsidR="00F82B1C" w:rsidRPr="002C6ACB" w:rsidTr="002E261A">
        <w:tc>
          <w:tcPr>
            <w:tcW w:w="488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11</w:t>
            </w:r>
          </w:p>
        </w:tc>
        <w:tc>
          <w:tcPr>
            <w:tcW w:w="5811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Павильон площадью от 50 кв. м до 60 кв. м</w:t>
            </w:r>
          </w:p>
        </w:tc>
        <w:tc>
          <w:tcPr>
            <w:tcW w:w="1701" w:type="dxa"/>
            <w:vAlign w:val="center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701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82B1C" w:rsidTr="002E261A">
        <w:tc>
          <w:tcPr>
            <w:tcW w:w="488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12</w:t>
            </w:r>
          </w:p>
        </w:tc>
        <w:tc>
          <w:tcPr>
            <w:tcW w:w="5811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Павильон площадью от 60 кв. м до 70 кв. м</w:t>
            </w:r>
          </w:p>
        </w:tc>
        <w:tc>
          <w:tcPr>
            <w:tcW w:w="1701" w:type="dxa"/>
            <w:vAlign w:val="center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701" w:type="dxa"/>
          </w:tcPr>
          <w:p w:rsidR="00F82B1C" w:rsidRDefault="00F82B1C" w:rsidP="00571C0B">
            <w:pPr>
              <w:jc w:val="center"/>
            </w:pPr>
            <w:r w:rsidRPr="00B05664">
              <w:rPr>
                <w:sz w:val="24"/>
                <w:szCs w:val="24"/>
              </w:rPr>
              <w:t>-</w:t>
            </w:r>
          </w:p>
        </w:tc>
      </w:tr>
      <w:tr w:rsidR="00F82B1C" w:rsidTr="002E261A">
        <w:tc>
          <w:tcPr>
            <w:tcW w:w="488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13</w:t>
            </w:r>
          </w:p>
        </w:tc>
        <w:tc>
          <w:tcPr>
            <w:tcW w:w="5811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Павильон площадью от 70 кв. м до 80 кв. м</w:t>
            </w:r>
          </w:p>
        </w:tc>
        <w:tc>
          <w:tcPr>
            <w:tcW w:w="1701" w:type="dxa"/>
            <w:vAlign w:val="center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701" w:type="dxa"/>
          </w:tcPr>
          <w:p w:rsidR="00F82B1C" w:rsidRDefault="00F82B1C" w:rsidP="00571C0B">
            <w:pPr>
              <w:jc w:val="center"/>
            </w:pPr>
            <w:r w:rsidRPr="00B05664">
              <w:rPr>
                <w:sz w:val="24"/>
                <w:szCs w:val="24"/>
              </w:rPr>
              <w:t>-</w:t>
            </w:r>
          </w:p>
        </w:tc>
      </w:tr>
      <w:tr w:rsidR="00F82B1C" w:rsidTr="002E261A">
        <w:tc>
          <w:tcPr>
            <w:tcW w:w="488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14</w:t>
            </w:r>
          </w:p>
        </w:tc>
        <w:tc>
          <w:tcPr>
            <w:tcW w:w="5811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Павильон площадью от 80 кв. м до 90 кв. м</w:t>
            </w:r>
          </w:p>
        </w:tc>
        <w:tc>
          <w:tcPr>
            <w:tcW w:w="1701" w:type="dxa"/>
            <w:vAlign w:val="center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701" w:type="dxa"/>
          </w:tcPr>
          <w:p w:rsidR="00F82B1C" w:rsidRDefault="00F82B1C" w:rsidP="00571C0B">
            <w:pPr>
              <w:jc w:val="center"/>
            </w:pPr>
            <w:r w:rsidRPr="00B05664">
              <w:rPr>
                <w:sz w:val="24"/>
                <w:szCs w:val="24"/>
              </w:rPr>
              <w:t>-</w:t>
            </w:r>
          </w:p>
        </w:tc>
      </w:tr>
      <w:tr w:rsidR="00F82B1C" w:rsidTr="002E261A">
        <w:tc>
          <w:tcPr>
            <w:tcW w:w="488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15</w:t>
            </w:r>
          </w:p>
        </w:tc>
        <w:tc>
          <w:tcPr>
            <w:tcW w:w="5811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Павильон площадью от 90 кв. м до 100 кв. м</w:t>
            </w:r>
          </w:p>
        </w:tc>
        <w:tc>
          <w:tcPr>
            <w:tcW w:w="1701" w:type="dxa"/>
            <w:vAlign w:val="center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701" w:type="dxa"/>
          </w:tcPr>
          <w:p w:rsidR="00F82B1C" w:rsidRDefault="00F82B1C" w:rsidP="00571C0B">
            <w:pPr>
              <w:jc w:val="center"/>
            </w:pPr>
            <w:r w:rsidRPr="00B05664">
              <w:rPr>
                <w:sz w:val="24"/>
                <w:szCs w:val="24"/>
              </w:rPr>
              <w:t>-</w:t>
            </w:r>
          </w:p>
        </w:tc>
      </w:tr>
      <w:tr w:rsidR="00F82B1C" w:rsidTr="002E261A">
        <w:tc>
          <w:tcPr>
            <w:tcW w:w="488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16</w:t>
            </w:r>
          </w:p>
        </w:tc>
        <w:tc>
          <w:tcPr>
            <w:tcW w:w="5811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Павильон площадью от 100 кв. м до 110 кв. м</w:t>
            </w:r>
          </w:p>
        </w:tc>
        <w:tc>
          <w:tcPr>
            <w:tcW w:w="1701" w:type="dxa"/>
            <w:vAlign w:val="center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22,0</w:t>
            </w:r>
          </w:p>
        </w:tc>
        <w:tc>
          <w:tcPr>
            <w:tcW w:w="1701" w:type="dxa"/>
          </w:tcPr>
          <w:p w:rsidR="00F82B1C" w:rsidRDefault="00F82B1C" w:rsidP="00571C0B">
            <w:pPr>
              <w:jc w:val="center"/>
            </w:pPr>
            <w:r w:rsidRPr="00B05664">
              <w:rPr>
                <w:sz w:val="24"/>
                <w:szCs w:val="24"/>
              </w:rPr>
              <w:t>-</w:t>
            </w:r>
          </w:p>
        </w:tc>
      </w:tr>
      <w:tr w:rsidR="00F82B1C" w:rsidTr="002E261A">
        <w:tc>
          <w:tcPr>
            <w:tcW w:w="488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17</w:t>
            </w:r>
          </w:p>
        </w:tc>
        <w:tc>
          <w:tcPr>
            <w:tcW w:w="5811" w:type="dxa"/>
          </w:tcPr>
          <w:p w:rsidR="00F82B1C" w:rsidRPr="002C6ACB" w:rsidRDefault="00F82B1C" w:rsidP="00571C0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C6ACB">
              <w:rPr>
                <w:sz w:val="24"/>
                <w:szCs w:val="24"/>
              </w:rPr>
              <w:t>Павильон площадью от 110 кв. м до 120 кв. м</w:t>
            </w:r>
          </w:p>
        </w:tc>
        <w:tc>
          <w:tcPr>
            <w:tcW w:w="1701" w:type="dxa"/>
            <w:vAlign w:val="center"/>
          </w:tcPr>
          <w:p w:rsidR="00F82B1C" w:rsidRPr="002C6ACB" w:rsidRDefault="00F82B1C" w:rsidP="00571C0B">
            <w:pPr>
              <w:jc w:val="center"/>
              <w:rPr>
                <w:color w:val="000000"/>
                <w:sz w:val="24"/>
                <w:szCs w:val="24"/>
              </w:rPr>
            </w:pPr>
            <w:r w:rsidRPr="002C6ACB">
              <w:rPr>
                <w:color w:val="000000"/>
                <w:sz w:val="24"/>
                <w:szCs w:val="24"/>
              </w:rPr>
              <w:t>24,0</w:t>
            </w:r>
          </w:p>
        </w:tc>
        <w:tc>
          <w:tcPr>
            <w:tcW w:w="1701" w:type="dxa"/>
          </w:tcPr>
          <w:p w:rsidR="00F82B1C" w:rsidRDefault="00F82B1C" w:rsidP="00571C0B">
            <w:pPr>
              <w:jc w:val="center"/>
            </w:pPr>
            <w:r w:rsidRPr="00B05664">
              <w:rPr>
                <w:sz w:val="24"/>
                <w:szCs w:val="24"/>
              </w:rPr>
              <w:t>-</w:t>
            </w:r>
          </w:p>
        </w:tc>
      </w:tr>
    </w:tbl>
    <w:p w:rsidR="0020127A" w:rsidRDefault="0020127A" w:rsidP="0020127A">
      <w:pPr>
        <w:tabs>
          <w:tab w:val="left" w:pos="1134"/>
        </w:tabs>
        <w:jc w:val="both"/>
        <w:rPr>
          <w:sz w:val="10"/>
          <w:szCs w:val="10"/>
        </w:rPr>
      </w:pPr>
    </w:p>
    <w:p w:rsidR="0020127A" w:rsidRPr="002E261A" w:rsidRDefault="002E261A" w:rsidP="002E261A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20127A" w:rsidRPr="002E261A">
        <w:rPr>
          <w:szCs w:val="28"/>
        </w:rPr>
        <w:t xml:space="preserve">Опубликовать постановление в газете "Архангельск </w:t>
      </w:r>
      <w:r w:rsidR="006E6A32" w:rsidRPr="002E261A">
        <w:rPr>
          <w:szCs w:val="28"/>
        </w:rPr>
        <w:t>–</w:t>
      </w:r>
      <w:r w:rsidR="0020127A" w:rsidRPr="002E261A">
        <w:rPr>
          <w:szCs w:val="28"/>
        </w:rPr>
        <w:t xml:space="preserve">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C07DB0" w:rsidRDefault="00C96A03" w:rsidP="0086605D">
      <w:pPr>
        <w:tabs>
          <w:tab w:val="left" w:pos="1134"/>
          <w:tab w:val="left" w:pos="1276"/>
        </w:tabs>
        <w:spacing w:line="230" w:lineRule="auto"/>
        <w:ind w:firstLine="708"/>
        <w:jc w:val="both"/>
        <w:rPr>
          <w:b/>
          <w:sz w:val="84"/>
          <w:szCs w:val="84"/>
        </w:rPr>
      </w:pPr>
    </w:p>
    <w:p w:rsidR="00E3593A" w:rsidRDefault="00E3593A" w:rsidP="0086605D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E3164" w:rsidRDefault="001E31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6543" w:rsidRDefault="00F265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A0623" w:rsidRDefault="00FA062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7DB0" w:rsidRDefault="00C07DB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E6A32" w:rsidRDefault="006E6A3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E6A32" w:rsidRDefault="006E6A3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E6A32" w:rsidRDefault="006E6A3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E6A32" w:rsidRDefault="006E6A3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7DB0" w:rsidRDefault="00C07DB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E261A" w:rsidRDefault="002E261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E261A" w:rsidRDefault="002E261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E261A" w:rsidRDefault="002E261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2E261A" w:rsidRDefault="002E261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7DB0" w:rsidRDefault="00C07DB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7DB0" w:rsidRDefault="00C07DB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7DB0" w:rsidRDefault="00C07DB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7DB0" w:rsidRDefault="00C07DB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9E7BE4">
        <w:rPr>
          <w:sz w:val="20"/>
          <w:szCs w:val="16"/>
        </w:rPr>
        <w:t>5</w:t>
      </w:r>
      <w:r w:rsidR="002E261A">
        <w:rPr>
          <w:sz w:val="20"/>
          <w:szCs w:val="16"/>
        </w:rPr>
        <w:t>н</w:t>
      </w:r>
      <w:r>
        <w:rPr>
          <w:sz w:val="20"/>
          <w:szCs w:val="16"/>
        </w:rPr>
        <w:t>.05</w:t>
      </w:r>
    </w:p>
    <w:sectPr w:rsidR="00562A8B" w:rsidSect="00790CDE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B16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FA3B16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032253B"/>
    <w:multiLevelType w:val="hybridMultilevel"/>
    <w:tmpl w:val="6D2EFC5A"/>
    <w:lvl w:ilvl="0" w:tplc="D708EEF2">
      <w:start w:val="1"/>
      <w:numFmt w:val="decimal"/>
      <w:lvlText w:val="%1."/>
      <w:lvlJc w:val="left"/>
      <w:pPr>
        <w:ind w:left="1407" w:hanging="84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87202F2"/>
    <w:multiLevelType w:val="hybridMultilevel"/>
    <w:tmpl w:val="B622CA3A"/>
    <w:lvl w:ilvl="0" w:tplc="29BA24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887961"/>
    <w:multiLevelType w:val="hybridMultilevel"/>
    <w:tmpl w:val="21B2F52A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3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9930B82"/>
    <w:multiLevelType w:val="hybridMultilevel"/>
    <w:tmpl w:val="1BE6BB88"/>
    <w:lvl w:ilvl="0" w:tplc="0419000F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3"/>
  </w:num>
  <w:num w:numId="31">
    <w:abstractNumId w:val="1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17DF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2FE7"/>
    <w:rsid w:val="0009366B"/>
    <w:rsid w:val="0009490D"/>
    <w:rsid w:val="00094BB0"/>
    <w:rsid w:val="00094D89"/>
    <w:rsid w:val="000953F8"/>
    <w:rsid w:val="00095E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436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60B51"/>
    <w:rsid w:val="00160FF2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27A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261A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16D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23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43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85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556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6A4B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A3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AFD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3D20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BAC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BC9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8AE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8C0"/>
    <w:rsid w:val="00847BF3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BC2"/>
    <w:rsid w:val="00867CAF"/>
    <w:rsid w:val="008702B8"/>
    <w:rsid w:val="008703C1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3DCE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B49"/>
    <w:rsid w:val="008D6CDC"/>
    <w:rsid w:val="008D6F95"/>
    <w:rsid w:val="008D7218"/>
    <w:rsid w:val="008D724F"/>
    <w:rsid w:val="008E0279"/>
    <w:rsid w:val="008E0377"/>
    <w:rsid w:val="008E0999"/>
    <w:rsid w:val="008E1FED"/>
    <w:rsid w:val="008E2465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660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BE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2C1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358E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323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32EE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4B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AD2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DB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4C2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789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252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672B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7A9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8FE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83D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B1C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623"/>
    <w:rsid w:val="00FA0E8D"/>
    <w:rsid w:val="00FA1228"/>
    <w:rsid w:val="00FA168C"/>
    <w:rsid w:val="00FA1B93"/>
    <w:rsid w:val="00FA1DDA"/>
    <w:rsid w:val="00FA21AC"/>
    <w:rsid w:val="00FA2FF9"/>
    <w:rsid w:val="00FA3AC7"/>
    <w:rsid w:val="00FA3B16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243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9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9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A5F78-A5CF-4143-B6E4-204395BD1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2026-05-06T07:03:00Z</cp:lastPrinted>
  <dcterms:created xsi:type="dcterms:W3CDTF">2026-05-06T11:29:00Z</dcterms:created>
  <dcterms:modified xsi:type="dcterms:W3CDTF">2026-05-06T11:29:00Z</dcterms:modified>
</cp:coreProperties>
</file>